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2D" w:rsidRPr="0094712D" w:rsidRDefault="0094712D" w:rsidP="0094712D">
      <w:pPr>
        <w:widowControl/>
        <w:spacing w:before="100" w:beforeAutospacing="1" w:after="100" w:afterAutospacing="1"/>
        <w:ind w:left="720"/>
        <w:jc w:val="center"/>
        <w:outlineLvl w:val="0"/>
        <w:rPr>
          <w:rFonts w:ascii="黑体" w:eastAsia="黑体" w:hAnsi="宋体" w:cs="宋体" w:hint="eastAsia"/>
          <w:b/>
          <w:bCs/>
          <w:kern w:val="36"/>
          <w:sz w:val="44"/>
          <w:szCs w:val="44"/>
        </w:rPr>
      </w:pPr>
      <w:r w:rsidRPr="0094712D">
        <w:rPr>
          <w:rFonts w:ascii="黑体" w:eastAsia="黑体" w:hAnsi="宋体" w:cs="宋体" w:hint="eastAsia"/>
          <w:b/>
          <w:bCs/>
          <w:kern w:val="36"/>
          <w:sz w:val="44"/>
          <w:szCs w:val="44"/>
        </w:rPr>
        <w:t>高等学校预防与处理学术不端</w:t>
      </w:r>
    </w:p>
    <w:p w:rsidR="0094712D" w:rsidRPr="0094712D" w:rsidRDefault="0094712D" w:rsidP="0094712D">
      <w:pPr>
        <w:widowControl/>
        <w:spacing w:before="100" w:beforeAutospacing="1" w:after="100" w:afterAutospacing="1"/>
        <w:ind w:left="720"/>
        <w:jc w:val="center"/>
        <w:outlineLvl w:val="0"/>
        <w:rPr>
          <w:rFonts w:ascii="黑体" w:eastAsia="黑体" w:hAnsi="宋体" w:cs="宋体" w:hint="eastAsia"/>
          <w:b/>
          <w:bCs/>
          <w:kern w:val="36"/>
          <w:sz w:val="44"/>
          <w:szCs w:val="44"/>
        </w:rPr>
      </w:pPr>
      <w:r w:rsidRPr="0094712D">
        <w:rPr>
          <w:rFonts w:ascii="黑体" w:eastAsia="黑体" w:hAnsi="宋体" w:cs="宋体" w:hint="eastAsia"/>
          <w:b/>
          <w:bCs/>
          <w:kern w:val="36"/>
          <w:sz w:val="44"/>
          <w:szCs w:val="44"/>
        </w:rPr>
        <w:t>行为办法</w:t>
      </w:r>
      <w:r w:rsidRPr="0094712D">
        <w:rPr>
          <w:rFonts w:ascii="黑体" w:eastAsia="黑体" w:hAnsi="宋体" w:cs="宋体" w:hint="eastAsia"/>
          <w:b/>
          <w:bCs/>
          <w:kern w:val="0"/>
          <w:sz w:val="44"/>
          <w:szCs w:val="44"/>
        </w:rPr>
        <w:t>（正式颁布稿）</w:t>
      </w:r>
    </w:p>
    <w:p w:rsidR="0094712D" w:rsidRPr="0094712D" w:rsidRDefault="0094712D" w:rsidP="0094712D">
      <w:pPr>
        <w:widowControl/>
        <w:ind w:firstLineChars="200" w:firstLine="480"/>
        <w:jc w:val="left"/>
        <w:rPr>
          <w:rFonts w:ascii="宋体" w:eastAsia="宋体" w:hAnsi="宋体" w:cs="宋体"/>
          <w:kern w:val="0"/>
          <w:sz w:val="24"/>
          <w:szCs w:val="24"/>
        </w:rPr>
      </w:pPr>
      <w:r w:rsidRPr="0094712D">
        <w:rPr>
          <w:rFonts w:ascii="宋体" w:eastAsia="宋体" w:hAnsi="宋体" w:cs="宋体"/>
          <w:kern w:val="0"/>
          <w:sz w:val="24"/>
          <w:szCs w:val="24"/>
        </w:rPr>
        <w:t>《高等学校预防与处理学术不端行为办法》是为有效预防和严肃查处高等学校发生的学术不端行为，维护学术诚信，促进学术创新和发展，根据《中华人民共和国高等教育法》《中华人民共和国科学技术进步法》《中华人民共和国学位条例》等法律法规制定。由中华人民共和国教育部于2016年6月16日发布，自2016年9月1日起施行</w:t>
      </w:r>
    </w:p>
    <w:p w:rsidR="00181E2C" w:rsidRDefault="00181E2C">
      <w:pPr>
        <w:rPr>
          <w:rFonts w:hint="eastAsia"/>
        </w:rPr>
      </w:pPr>
    </w:p>
    <w:p w:rsidR="0094712D" w:rsidRPr="0094712D" w:rsidRDefault="0094712D" w:rsidP="0094712D">
      <w:pPr>
        <w:jc w:val="center"/>
        <w:rPr>
          <w:rFonts w:ascii="宋体" w:eastAsia="宋体" w:hAnsi="宋体" w:cs="宋体" w:hint="eastAsia"/>
          <w:kern w:val="0"/>
          <w:sz w:val="24"/>
          <w:szCs w:val="24"/>
        </w:rPr>
      </w:pPr>
      <w:r w:rsidRPr="0094712D">
        <w:rPr>
          <w:rFonts w:ascii="宋体" w:eastAsia="宋体" w:hAnsi="宋体" w:cs="宋体"/>
          <w:kern w:val="0"/>
          <w:sz w:val="24"/>
          <w:szCs w:val="24"/>
        </w:rPr>
        <w:t>中华人民共和国教育部令第40号</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第一章　总则</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第一条　为有效预防和严肃查处高等学校发生的学术不端行为，维护学术诚信，促进学术创新和发展，根据《中华人民共和国高等教育法》《中华人民共和国科学技术进步法》《中华人民共和国学位条例》等法律法规，制定本办法。</w:t>
      </w:r>
      <w:r w:rsidRPr="0094712D">
        <w:rPr>
          <w:rFonts w:ascii="宋体" w:eastAsia="宋体" w:hAnsi="宋体" w:cs="宋体"/>
          <w:kern w:val="0"/>
          <w:sz w:val="24"/>
          <w:szCs w:val="24"/>
          <w:vertAlign w:val="superscript"/>
        </w:rPr>
        <w:t xml:space="preserve"> [1]</w:t>
      </w:r>
      <w:r w:rsidRPr="0094712D">
        <w:rPr>
          <w:rFonts w:ascii="宋体" w:eastAsia="宋体" w:hAnsi="宋体" w:cs="宋体"/>
          <w:kern w:val="0"/>
          <w:sz w:val="24"/>
          <w:szCs w:val="24"/>
        </w:rPr>
        <w:t xml:space="preserve">  </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第二条　本办法所称学术不端行为是指高等学校及其教学科研人员、管理人员和学生，在科学研究及相关活动中发生的违反公认的学术准则、违背学术诚信的行为。</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第三条　高等学校预防与处理学术不端行为应坚持预防为主、教育与惩戒结合的原则。</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高等学校应当充分发挥学术委员会在学风建设方面的作用，支持和保障学术委员会依法履行职责，调查、认定学术不端行为。</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第二章　教育与预防</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第六条　高等学校应当完善学术治理体系，建立科学公正的学术评价和学术发展制度，营造鼓励创新、宽容失败、不骄不躁、风清气正的学术环境。</w:t>
      </w:r>
      <w:r w:rsidRPr="0094712D">
        <w:rPr>
          <w:rFonts w:ascii="宋体" w:eastAsia="宋体" w:hAnsi="宋体" w:cs="宋体"/>
          <w:kern w:val="0"/>
          <w:sz w:val="24"/>
          <w:szCs w:val="24"/>
          <w:vertAlign w:val="superscript"/>
        </w:rPr>
        <w:t xml:space="preserve"> [1]</w:t>
      </w:r>
      <w:r w:rsidRPr="0094712D">
        <w:rPr>
          <w:rFonts w:ascii="宋体" w:eastAsia="宋体" w:hAnsi="宋体" w:cs="宋体"/>
          <w:kern w:val="0"/>
          <w:sz w:val="24"/>
          <w:szCs w:val="24"/>
        </w:rPr>
        <w:t xml:space="preserve">  </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高等学校教学科研人员、管理人员、学生在科研活动中应当遵循实事求是的科学精神和严谨认真的治学态度，恪守学术诚信，遵循学术准则，尊重和保护他人知识产权等合法权益。</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第七条　高等学校应当将学术规范和学术诚信教育，作为教师培训和学生教育的必要内容，以多种形式开展教育、培训。</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教师对其指导的学生应当进行学术规范、学术诚信教育和指导，对学生公开发表论文、研究和撰写学位论文是否符合学术规范、学术诚信要求，进行必要的检查与审核。</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第八条　高等学校应当利用信息技术等手段，建立对学术成果、学位论文所涉及内容的知识产权查询制度，健全学术规范监督机制。</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lastRenderedPageBreak/>
        <w:t>第九条　高等学校应当建立健全科研管理制度，在合理期限内保存研究的原始数据和资料，保证科研档案和数据的真实性、完整性。</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高等学校应当完善科研项目评审、学术成果鉴定程序，结合学科特点，对非涉密的科研项目申报材料、学术成果的基本信息以适当方式进行公开。</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第十条　高等学校应当遵循学术研究规律，建立科学的学术水平考核评价标准、办法，引导教学科研人员和学生潜心研究，形成具有创新性、独创性的研究成果。</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第十一条　高等学校应当建立教学科研人员学术诚信记录，在年度考核、职称评定、岗位聘用、课题立项、人才计划、评优奖励中强化学术诚信考核。</w:t>
      </w:r>
      <w:r w:rsidRPr="0094712D">
        <w:rPr>
          <w:rFonts w:ascii="宋体" w:eastAsia="宋体" w:hAnsi="宋体" w:cs="宋体"/>
          <w:kern w:val="0"/>
          <w:sz w:val="24"/>
          <w:szCs w:val="24"/>
          <w:vertAlign w:val="superscript"/>
        </w:rPr>
        <w:t xml:space="preserve"> [1]</w:t>
      </w:r>
      <w:r w:rsidRPr="0094712D">
        <w:rPr>
          <w:rFonts w:ascii="宋体" w:eastAsia="宋体" w:hAnsi="宋体" w:cs="宋体"/>
          <w:kern w:val="0"/>
          <w:sz w:val="24"/>
          <w:szCs w:val="24"/>
        </w:rPr>
        <w:t xml:space="preserve">  </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第三章　受理与调查</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第十三条　对学术不端行为的举报，一般应当以书面方式实名提出，并符合下列条件：</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（一）有明确的举报对象；</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（二）有实施学术不端行为的事实；</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（三）有客观的证据材料或者查证线索。</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以匿名方式举报，但事实清楚、证据充分或者线索明确的，高等学校应当视情况予以受理。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第十四条　高等学校对媒体公开报道、其他学术机构或者社会组织主动披露的涉及本校人员的学术不端行为，应当依据职权，主动进行调查处理。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第十五条　高等学校受理机构认为举报材料符合条件的，应当及时</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受理决定，并通知举报人。不予受理的，应当书面说明理由。</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第十六条　学术不端行为举报受理后，应当交由学校学术委员会按照相关程序组织开展调查。</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学术委员会可委托有关专家就举报内容的合理性、调查的可能性等进行初步审查，并</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是否进入正式调查的决定。</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决定不进入正式调查的，应当告知举报人。举报人如有新的证据，可以提出异议。异议成立的，应当进入正式调查。</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第十七条　高等学校学术委员会决定进入正式调查的，应当通知被举报人。</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被调查行为涉及资助项目的，可以同时通知项目资助方。</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第十八条　高等学校学术委员会应当组成调查组，负责对被举报行为进行调查；但对事实清楚、证据确凿、情节简单的被举报行为，也可以采用简易调查程序，具体办法由学术委员会确定。</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调查组应当不少于3人，必要时应当包括学校纪检、监察机构指派的工作人员，可以邀请同行专家参与调查或者以咨询等方式提供学术判断。</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被调查行为涉及资助项目的，可以邀请项目资助方委派相关专业人员参与调查组。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第十九条　调查组的组成人员与举报人或者被举报人有合作研究、亲属或者导师学生等直接利害关系的，应当回避。</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第二十条　调查可通过查询资料、现场查看、实验检验、询问证人、询问举报人和被举报人等方式进行。调查组认为有必要的，可以委托无利害关系的专家或者第三</w:t>
      </w:r>
      <w:proofErr w:type="gramStart"/>
      <w:r w:rsidRPr="0094712D">
        <w:rPr>
          <w:rFonts w:ascii="宋体" w:eastAsia="宋体" w:hAnsi="宋体" w:cs="宋体"/>
          <w:kern w:val="0"/>
          <w:sz w:val="24"/>
          <w:szCs w:val="24"/>
        </w:rPr>
        <w:t>方专业</w:t>
      </w:r>
      <w:proofErr w:type="gramEnd"/>
      <w:r w:rsidRPr="0094712D">
        <w:rPr>
          <w:rFonts w:ascii="宋体" w:eastAsia="宋体" w:hAnsi="宋体" w:cs="宋体"/>
          <w:kern w:val="0"/>
          <w:sz w:val="24"/>
          <w:szCs w:val="24"/>
        </w:rPr>
        <w:t>机构就有关事项进行独立调查或者验证。</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第二十一条　调查组在调查过程中，应当认真听取被举报人的陈述、申辩，对有关事实、理由和证据进行核实；认为必要的，可以采取听证方式。</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lastRenderedPageBreak/>
        <w:t>第二十二条　有关单位和个人应当为调查组开展工作提供必要的便利和协助。</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举报人、被举报人、证人及其他有关人员应当如实回答询问，配合调查，提供相关证据材料，不得隐瞒或者提供虚假信息。</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第二十三条　调查过程中，出现知识产权等争议引发的法律纠纷的，且该争议可能影响行为定性的，应当中止调查，待争议解决后重启调查。</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第二十四条　调查组应当在查清事实的基础上形成调查报告。调查报告应当包括学术不端行为责任人的确认、调查过程、事实认定及理由、调查结论等。</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学术不端行为由多人集体做出的，调查报告中应当区别各责任人在行为中所发挥的作用。</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第二十五条　接触举报材料和参与调查处理的人员，不得向无关人员透露举报人、被举报人个人信息及调查情况。</w:t>
      </w:r>
      <w:r w:rsidRPr="0094712D">
        <w:rPr>
          <w:rFonts w:ascii="宋体" w:eastAsia="宋体" w:hAnsi="宋体" w:cs="宋体"/>
          <w:kern w:val="0"/>
          <w:sz w:val="24"/>
          <w:szCs w:val="24"/>
          <w:vertAlign w:val="superscript"/>
        </w:rPr>
        <w:t xml:space="preserve"> [1]</w:t>
      </w:r>
      <w:bookmarkStart w:id="0" w:name="ref_[1]_20546441"/>
      <w:r w:rsidRPr="0094712D">
        <w:rPr>
          <w:rFonts w:ascii="宋体" w:eastAsia="宋体" w:hAnsi="宋体" w:cs="宋体"/>
          <w:kern w:val="0"/>
          <w:sz w:val="24"/>
          <w:szCs w:val="24"/>
        </w:rPr>
        <w:t> </w:t>
      </w:r>
      <w:bookmarkEnd w:id="0"/>
      <w:r w:rsidRPr="0094712D">
        <w:rPr>
          <w:rFonts w:ascii="宋体" w:eastAsia="宋体" w:hAnsi="宋体" w:cs="宋体"/>
          <w:kern w:val="0"/>
          <w:sz w:val="24"/>
          <w:szCs w:val="24"/>
        </w:rPr>
        <w:t xml:space="preserve"> </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第四章　认定</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第二十六条　高等学校学术委员会应当对调查组提交的调查报告进行审查；必要的，应当听取调查组的汇报。</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学术委员会可以召开全体会议或者授权专门委员会对被调查行为是否构成学术不端行为以及行为的性质、情节等</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认定结论，并依职权</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处理或建议学校</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相应处理。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第二十七条　经调查，确认被举报人在科学研究及相关活动中有下列行为之一的，应当认定为构成学术不端行为：</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（一）剽窃、抄袭、侵占他人学术成果；</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（二）篡改他人研究成果；</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（三）伪造科研数据、资料、文献、注释，或者捏造事实、编造虚假研究成果；</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（四）未参加研究或创作而在研究成果、学术论文上署名，未经他人许可而不当使用他人署名，虚构合作者共同署名，或者多人共同完成研究而在成果中未注明他人工作、贡献；</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（五）在申报课题、成果、奖励和职务评审评定、申请学位等过程中提供虚假学术信息；</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（六）买卖论文、由他人代写或者为他人代写论文；</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（七）其他根据高等学校或者有关学术组织、相关科研管理机构制定的规则，属于学术不端的行为。</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第二十八条　有学术不端行为且有下列情形之一的，应当认定为情节严重：</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（一）造成恶劣影响的；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（二）存在利益输送或者利益交换的；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（三）对举报人进行打击报复的；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（四）有组织实施学术不端行为的；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（五）多次实施学术不端行为的；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（六）其他造成严重后果或者恶劣影响的。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第五章　处理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第二十九条　高等学校应当根据学术委员会的认定结论和处理建议，结合行为性质和情节轻重，依职权和规定程序对学术不端行为责任人</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如下处理：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（一）通报批评；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（二）终止或者撤销相关的科研项目，并在一定期限内取消申请资格；</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（三）撤销学术奖励或者荣誉称号；</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（四）辞退或解聘；</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lastRenderedPageBreak/>
        <w:t>（五）法律、法规及规章规定的其他处理措施。</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同时，可以依照有关规定，给予警告、记过、降低岗位等级或者撤职、开除等处分。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学术不端行为责任人获得有关部门、机构设立的科研项目、学术奖励或者荣誉称号等利益的，学校应当同时向有关主管部门提出处理建议。</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学生有学术不端行为的，还应当按照学生管理的相关规定，给予相应的学籍处分。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学术不端行为与获得学位有直接关联的，由学位授予单位作暂缓授予学位、不授予学位或者依法撤销学位等处理。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第三十条　高等学校对学术不端行为</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处理决定，应当制作处理决定书，载明以下内容：</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（一）责任人的基本情况；</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（二）经查证的学术不端行为事实；</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（三）处理意见和依据；</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（四）救济途径和期限；</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（五）其他必要内容。</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第三十一条　经调查认定，不构成学术不端行为的，根据被举报人申请，高等学校应当通过一定方式为其消除影响、恢复名誉等。</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调查处理过程中，发现举报人存在捏造事实、诬告陷害等行为的，应当认定为举报不实或者虚假举报，举报人应当承担相应责任。属于本单位人员的，高等学校应当按照有关规定给</w:t>
      </w:r>
      <w:proofErr w:type="gramStart"/>
      <w:r w:rsidRPr="0094712D">
        <w:rPr>
          <w:rFonts w:ascii="宋体" w:eastAsia="宋体" w:hAnsi="宋体" w:cs="宋体"/>
          <w:kern w:val="0"/>
          <w:sz w:val="24"/>
          <w:szCs w:val="24"/>
        </w:rPr>
        <w:t>予处理</w:t>
      </w:r>
      <w:proofErr w:type="gramEnd"/>
      <w:r w:rsidRPr="0094712D">
        <w:rPr>
          <w:rFonts w:ascii="宋体" w:eastAsia="宋体" w:hAnsi="宋体" w:cs="宋体"/>
          <w:kern w:val="0"/>
          <w:sz w:val="24"/>
          <w:szCs w:val="24"/>
        </w:rPr>
        <w:t>；不属于本单位人员的，应通报其所在单位，并提出处理建议。</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第三十二条　参与举报受理、调查和处理的人员违反保密等规定，造成不良影响的，按照有关规定给予处分或其他处理。</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第六章　复核</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第三十三条　举报人或者学术不端行为责任人对处理决定不服的，可以在收到处理决定之日起30日内，以书面形式向高等学校提出异议或者复核申请。</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异议和复核不影响处理决定的执行。</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第三十四条　高等学校收到异议或者复核申请后，应当交由学术委员会组织讨论，并于15日内</w:t>
      </w:r>
      <w:proofErr w:type="gramStart"/>
      <w:r w:rsidRPr="0094712D">
        <w:rPr>
          <w:rFonts w:ascii="宋体" w:eastAsia="宋体" w:hAnsi="宋体" w:cs="宋体"/>
          <w:kern w:val="0"/>
          <w:sz w:val="24"/>
          <w:szCs w:val="24"/>
        </w:rPr>
        <w:t>作出</w:t>
      </w:r>
      <w:proofErr w:type="gramEnd"/>
      <w:r w:rsidRPr="0094712D">
        <w:rPr>
          <w:rFonts w:ascii="宋体" w:eastAsia="宋体" w:hAnsi="宋体" w:cs="宋体"/>
          <w:kern w:val="0"/>
          <w:sz w:val="24"/>
          <w:szCs w:val="24"/>
        </w:rPr>
        <w:t>是否受理的决定。</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决定受理的，学校或者学术委员会可以另行组织调查组或者委托第三方机构进行调查；决定不予受理的，应当书面通知当事人。</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第三十五条　当事人对复核决定不服，仍以同一事实和理由提出异议或者申请复核的，不予受理；向有关主管部门提出申诉的，按照相关规定执行。</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第七章　监督</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第三十六条　高等学校应当按年度发布学风建设工作报告，并向社会公开，接受社会监督。</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第三十七条　高等学校处理学术不端行为推诿塞责、隐瞒包庇、查处不力的，主管部门可以直接组织或者委托相关机构查处。</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第三十八条　高等学校对本校发生的学术不端行为，未能及时查处并做出公正结论，造成恶劣影响的，主管部门应当追究相关领导的责任，并进行通报。</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高等学校为获得相关利益，有组织实施学术不端行为的，主管部门调查确认后，应当撤销高等学校由此获得的相关权利、项目以及其他利益，并追究学校主要负责人、直接负责人的责任。</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b/>
          <w:bCs/>
          <w:kern w:val="0"/>
          <w:sz w:val="24"/>
          <w:szCs w:val="24"/>
        </w:rPr>
        <w:t>第八章　附则</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lastRenderedPageBreak/>
        <w:t>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第四十条　高等学校主管部门对直接受理的学术不端案件，可自行组织调查组或者指定、委托高等学校、有关机构组织调查、认定。对学术不端行为责任人的处理，根据本办法及国家有关规定执行。</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教育系统所属科研机构及其他单位有关人员学术不端行为的调查与处理，可参照本办法执行。</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第四十一条　本办法自2016年9月1日起施行。</w:t>
      </w:r>
    </w:p>
    <w:p w:rsidR="0094712D" w:rsidRPr="0094712D" w:rsidRDefault="0094712D" w:rsidP="0094712D">
      <w:pPr>
        <w:widowControl/>
        <w:jc w:val="left"/>
        <w:rPr>
          <w:rFonts w:ascii="宋体" w:eastAsia="宋体" w:hAnsi="宋体" w:cs="宋体"/>
          <w:kern w:val="0"/>
          <w:sz w:val="24"/>
          <w:szCs w:val="24"/>
        </w:rPr>
      </w:pPr>
      <w:r w:rsidRPr="0094712D">
        <w:rPr>
          <w:rFonts w:ascii="宋体" w:eastAsia="宋体" w:hAnsi="宋体" w:cs="宋体"/>
          <w:kern w:val="0"/>
          <w:sz w:val="24"/>
          <w:szCs w:val="24"/>
        </w:rPr>
        <w:t>教育部此前发布的有关规章、文件中的相关规定与本办法不一致的，以本办法为准。</w:t>
      </w:r>
    </w:p>
    <w:p w:rsidR="0094712D" w:rsidRPr="0094712D" w:rsidRDefault="0094712D" w:rsidP="0094712D">
      <w:pPr>
        <w:jc w:val="left"/>
      </w:pPr>
    </w:p>
    <w:sectPr w:rsidR="0094712D" w:rsidRPr="0094712D" w:rsidSect="00181E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C2" w:rsidRDefault="006607C2" w:rsidP="0094712D">
      <w:r>
        <w:separator/>
      </w:r>
    </w:p>
  </w:endnote>
  <w:endnote w:type="continuationSeparator" w:id="0">
    <w:p w:rsidR="006607C2" w:rsidRDefault="006607C2" w:rsidP="00947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C2" w:rsidRDefault="006607C2" w:rsidP="0094712D">
      <w:r>
        <w:separator/>
      </w:r>
    </w:p>
  </w:footnote>
  <w:footnote w:type="continuationSeparator" w:id="0">
    <w:p w:rsidR="006607C2" w:rsidRDefault="006607C2" w:rsidP="00947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12D"/>
    <w:rsid w:val="00181E2C"/>
    <w:rsid w:val="00274201"/>
    <w:rsid w:val="004F093C"/>
    <w:rsid w:val="006607C2"/>
    <w:rsid w:val="006D4990"/>
    <w:rsid w:val="007B3C47"/>
    <w:rsid w:val="0094712D"/>
    <w:rsid w:val="00F41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2C"/>
    <w:pPr>
      <w:widowControl w:val="0"/>
      <w:jc w:val="both"/>
    </w:pPr>
  </w:style>
  <w:style w:type="paragraph" w:styleId="1">
    <w:name w:val="heading 1"/>
    <w:basedOn w:val="a"/>
    <w:link w:val="1Char"/>
    <w:uiPriority w:val="9"/>
    <w:qFormat/>
    <w:rsid w:val="0094712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471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12D"/>
    <w:rPr>
      <w:sz w:val="18"/>
      <w:szCs w:val="18"/>
    </w:rPr>
  </w:style>
  <w:style w:type="paragraph" w:styleId="a4">
    <w:name w:val="footer"/>
    <w:basedOn w:val="a"/>
    <w:link w:val="Char0"/>
    <w:uiPriority w:val="99"/>
    <w:semiHidden/>
    <w:unhideWhenUsed/>
    <w:rsid w:val="00947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12D"/>
    <w:rPr>
      <w:sz w:val="18"/>
      <w:szCs w:val="18"/>
    </w:rPr>
  </w:style>
  <w:style w:type="character" w:customStyle="1" w:styleId="1Char">
    <w:name w:val="标题 1 Char"/>
    <w:basedOn w:val="a0"/>
    <w:link w:val="1"/>
    <w:uiPriority w:val="9"/>
    <w:rsid w:val="0094712D"/>
    <w:rPr>
      <w:rFonts w:ascii="宋体" w:eastAsia="宋体" w:hAnsi="宋体" w:cs="宋体"/>
      <w:b/>
      <w:bCs/>
      <w:kern w:val="36"/>
      <w:sz w:val="48"/>
      <w:szCs w:val="48"/>
    </w:rPr>
  </w:style>
  <w:style w:type="character" w:customStyle="1" w:styleId="2Char">
    <w:name w:val="标题 2 Char"/>
    <w:basedOn w:val="a0"/>
    <w:link w:val="2"/>
    <w:uiPriority w:val="9"/>
    <w:rsid w:val="0094712D"/>
    <w:rPr>
      <w:rFonts w:ascii="宋体" w:eastAsia="宋体" w:hAnsi="宋体" w:cs="宋体"/>
      <w:b/>
      <w:bCs/>
      <w:kern w:val="0"/>
      <w:sz w:val="36"/>
      <w:szCs w:val="36"/>
    </w:rPr>
  </w:style>
  <w:style w:type="character" w:styleId="a5">
    <w:name w:val="Hyperlink"/>
    <w:basedOn w:val="a0"/>
    <w:uiPriority w:val="99"/>
    <w:semiHidden/>
    <w:unhideWhenUsed/>
    <w:rsid w:val="0094712D"/>
    <w:rPr>
      <w:color w:val="0000FF"/>
      <w:u w:val="single"/>
    </w:rPr>
  </w:style>
</w:styles>
</file>

<file path=word/webSettings.xml><?xml version="1.0" encoding="utf-8"?>
<w:webSettings xmlns:r="http://schemas.openxmlformats.org/officeDocument/2006/relationships" xmlns:w="http://schemas.openxmlformats.org/wordprocessingml/2006/main">
  <w:divs>
    <w:div w:id="659385145">
      <w:bodyDiv w:val="1"/>
      <w:marLeft w:val="0"/>
      <w:marRight w:val="0"/>
      <w:marTop w:val="0"/>
      <w:marBottom w:val="0"/>
      <w:divBdr>
        <w:top w:val="none" w:sz="0" w:space="0" w:color="auto"/>
        <w:left w:val="none" w:sz="0" w:space="0" w:color="auto"/>
        <w:bottom w:val="none" w:sz="0" w:space="0" w:color="auto"/>
        <w:right w:val="none" w:sz="0" w:space="0" w:color="auto"/>
      </w:divBdr>
      <w:divsChild>
        <w:div w:id="743603123">
          <w:marLeft w:val="0"/>
          <w:marRight w:val="0"/>
          <w:marTop w:val="0"/>
          <w:marBottom w:val="0"/>
          <w:divBdr>
            <w:top w:val="none" w:sz="0" w:space="0" w:color="auto"/>
            <w:left w:val="none" w:sz="0" w:space="0" w:color="auto"/>
            <w:bottom w:val="none" w:sz="0" w:space="0" w:color="auto"/>
            <w:right w:val="none" w:sz="0" w:space="0" w:color="auto"/>
          </w:divBdr>
          <w:divsChild>
            <w:div w:id="1664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5839">
      <w:bodyDiv w:val="1"/>
      <w:marLeft w:val="0"/>
      <w:marRight w:val="0"/>
      <w:marTop w:val="0"/>
      <w:marBottom w:val="0"/>
      <w:divBdr>
        <w:top w:val="none" w:sz="0" w:space="0" w:color="auto"/>
        <w:left w:val="none" w:sz="0" w:space="0" w:color="auto"/>
        <w:bottom w:val="none" w:sz="0" w:space="0" w:color="auto"/>
        <w:right w:val="none" w:sz="0" w:space="0" w:color="auto"/>
      </w:divBdr>
      <w:divsChild>
        <w:div w:id="720593360">
          <w:marLeft w:val="0"/>
          <w:marRight w:val="0"/>
          <w:marTop w:val="0"/>
          <w:marBottom w:val="0"/>
          <w:divBdr>
            <w:top w:val="none" w:sz="0" w:space="0" w:color="auto"/>
            <w:left w:val="none" w:sz="0" w:space="0" w:color="auto"/>
            <w:bottom w:val="none" w:sz="0" w:space="0" w:color="auto"/>
            <w:right w:val="none" w:sz="0" w:space="0" w:color="auto"/>
          </w:divBdr>
        </w:div>
        <w:div w:id="376777674">
          <w:marLeft w:val="0"/>
          <w:marRight w:val="0"/>
          <w:marTop w:val="0"/>
          <w:marBottom w:val="0"/>
          <w:divBdr>
            <w:top w:val="none" w:sz="0" w:space="0" w:color="auto"/>
            <w:left w:val="none" w:sz="0" w:space="0" w:color="auto"/>
            <w:bottom w:val="none" w:sz="0" w:space="0" w:color="auto"/>
            <w:right w:val="none" w:sz="0" w:space="0" w:color="auto"/>
          </w:divBdr>
        </w:div>
        <w:div w:id="200286775">
          <w:marLeft w:val="0"/>
          <w:marRight w:val="0"/>
          <w:marTop w:val="0"/>
          <w:marBottom w:val="0"/>
          <w:divBdr>
            <w:top w:val="none" w:sz="0" w:space="0" w:color="auto"/>
            <w:left w:val="none" w:sz="0" w:space="0" w:color="auto"/>
            <w:bottom w:val="none" w:sz="0" w:space="0" w:color="auto"/>
            <w:right w:val="none" w:sz="0" w:space="0" w:color="auto"/>
          </w:divBdr>
        </w:div>
        <w:div w:id="896740868">
          <w:marLeft w:val="0"/>
          <w:marRight w:val="0"/>
          <w:marTop w:val="0"/>
          <w:marBottom w:val="0"/>
          <w:divBdr>
            <w:top w:val="none" w:sz="0" w:space="0" w:color="auto"/>
            <w:left w:val="none" w:sz="0" w:space="0" w:color="auto"/>
            <w:bottom w:val="none" w:sz="0" w:space="0" w:color="auto"/>
            <w:right w:val="none" w:sz="0" w:space="0" w:color="auto"/>
          </w:divBdr>
        </w:div>
        <w:div w:id="1850177917">
          <w:marLeft w:val="0"/>
          <w:marRight w:val="0"/>
          <w:marTop w:val="0"/>
          <w:marBottom w:val="0"/>
          <w:divBdr>
            <w:top w:val="none" w:sz="0" w:space="0" w:color="auto"/>
            <w:left w:val="none" w:sz="0" w:space="0" w:color="auto"/>
            <w:bottom w:val="none" w:sz="0" w:space="0" w:color="auto"/>
            <w:right w:val="none" w:sz="0" w:space="0" w:color="auto"/>
          </w:divBdr>
        </w:div>
        <w:div w:id="1805268073">
          <w:marLeft w:val="0"/>
          <w:marRight w:val="0"/>
          <w:marTop w:val="0"/>
          <w:marBottom w:val="0"/>
          <w:divBdr>
            <w:top w:val="none" w:sz="0" w:space="0" w:color="auto"/>
            <w:left w:val="none" w:sz="0" w:space="0" w:color="auto"/>
            <w:bottom w:val="none" w:sz="0" w:space="0" w:color="auto"/>
            <w:right w:val="none" w:sz="0" w:space="0" w:color="auto"/>
          </w:divBdr>
        </w:div>
        <w:div w:id="764956640">
          <w:marLeft w:val="0"/>
          <w:marRight w:val="0"/>
          <w:marTop w:val="0"/>
          <w:marBottom w:val="0"/>
          <w:divBdr>
            <w:top w:val="none" w:sz="0" w:space="0" w:color="auto"/>
            <w:left w:val="none" w:sz="0" w:space="0" w:color="auto"/>
            <w:bottom w:val="none" w:sz="0" w:space="0" w:color="auto"/>
            <w:right w:val="none" w:sz="0" w:space="0" w:color="auto"/>
          </w:divBdr>
        </w:div>
        <w:div w:id="1505393290">
          <w:marLeft w:val="0"/>
          <w:marRight w:val="0"/>
          <w:marTop w:val="0"/>
          <w:marBottom w:val="0"/>
          <w:divBdr>
            <w:top w:val="none" w:sz="0" w:space="0" w:color="auto"/>
            <w:left w:val="none" w:sz="0" w:space="0" w:color="auto"/>
            <w:bottom w:val="none" w:sz="0" w:space="0" w:color="auto"/>
            <w:right w:val="none" w:sz="0" w:space="0" w:color="auto"/>
          </w:divBdr>
        </w:div>
        <w:div w:id="1041055799">
          <w:marLeft w:val="0"/>
          <w:marRight w:val="0"/>
          <w:marTop w:val="0"/>
          <w:marBottom w:val="0"/>
          <w:divBdr>
            <w:top w:val="none" w:sz="0" w:space="0" w:color="auto"/>
            <w:left w:val="none" w:sz="0" w:space="0" w:color="auto"/>
            <w:bottom w:val="none" w:sz="0" w:space="0" w:color="auto"/>
            <w:right w:val="none" w:sz="0" w:space="0" w:color="auto"/>
          </w:divBdr>
        </w:div>
        <w:div w:id="503251122">
          <w:marLeft w:val="0"/>
          <w:marRight w:val="0"/>
          <w:marTop w:val="0"/>
          <w:marBottom w:val="0"/>
          <w:divBdr>
            <w:top w:val="none" w:sz="0" w:space="0" w:color="auto"/>
            <w:left w:val="none" w:sz="0" w:space="0" w:color="auto"/>
            <w:bottom w:val="none" w:sz="0" w:space="0" w:color="auto"/>
            <w:right w:val="none" w:sz="0" w:space="0" w:color="auto"/>
          </w:divBdr>
        </w:div>
        <w:div w:id="583993152">
          <w:marLeft w:val="0"/>
          <w:marRight w:val="0"/>
          <w:marTop w:val="0"/>
          <w:marBottom w:val="0"/>
          <w:divBdr>
            <w:top w:val="none" w:sz="0" w:space="0" w:color="auto"/>
            <w:left w:val="none" w:sz="0" w:space="0" w:color="auto"/>
            <w:bottom w:val="none" w:sz="0" w:space="0" w:color="auto"/>
            <w:right w:val="none" w:sz="0" w:space="0" w:color="auto"/>
          </w:divBdr>
        </w:div>
        <w:div w:id="936249780">
          <w:marLeft w:val="0"/>
          <w:marRight w:val="0"/>
          <w:marTop w:val="0"/>
          <w:marBottom w:val="0"/>
          <w:divBdr>
            <w:top w:val="none" w:sz="0" w:space="0" w:color="auto"/>
            <w:left w:val="none" w:sz="0" w:space="0" w:color="auto"/>
            <w:bottom w:val="none" w:sz="0" w:space="0" w:color="auto"/>
            <w:right w:val="none" w:sz="0" w:space="0" w:color="auto"/>
          </w:divBdr>
        </w:div>
        <w:div w:id="1397053290">
          <w:marLeft w:val="0"/>
          <w:marRight w:val="0"/>
          <w:marTop w:val="0"/>
          <w:marBottom w:val="0"/>
          <w:divBdr>
            <w:top w:val="none" w:sz="0" w:space="0" w:color="auto"/>
            <w:left w:val="none" w:sz="0" w:space="0" w:color="auto"/>
            <w:bottom w:val="none" w:sz="0" w:space="0" w:color="auto"/>
            <w:right w:val="none" w:sz="0" w:space="0" w:color="auto"/>
          </w:divBdr>
        </w:div>
        <w:div w:id="577861398">
          <w:marLeft w:val="0"/>
          <w:marRight w:val="0"/>
          <w:marTop w:val="0"/>
          <w:marBottom w:val="0"/>
          <w:divBdr>
            <w:top w:val="none" w:sz="0" w:space="0" w:color="auto"/>
            <w:left w:val="none" w:sz="0" w:space="0" w:color="auto"/>
            <w:bottom w:val="none" w:sz="0" w:space="0" w:color="auto"/>
            <w:right w:val="none" w:sz="0" w:space="0" w:color="auto"/>
          </w:divBdr>
        </w:div>
        <w:div w:id="645545442">
          <w:marLeft w:val="0"/>
          <w:marRight w:val="0"/>
          <w:marTop w:val="0"/>
          <w:marBottom w:val="0"/>
          <w:divBdr>
            <w:top w:val="none" w:sz="0" w:space="0" w:color="auto"/>
            <w:left w:val="none" w:sz="0" w:space="0" w:color="auto"/>
            <w:bottom w:val="none" w:sz="0" w:space="0" w:color="auto"/>
            <w:right w:val="none" w:sz="0" w:space="0" w:color="auto"/>
          </w:divBdr>
        </w:div>
        <w:div w:id="521668002">
          <w:marLeft w:val="0"/>
          <w:marRight w:val="0"/>
          <w:marTop w:val="0"/>
          <w:marBottom w:val="0"/>
          <w:divBdr>
            <w:top w:val="none" w:sz="0" w:space="0" w:color="auto"/>
            <w:left w:val="none" w:sz="0" w:space="0" w:color="auto"/>
            <w:bottom w:val="none" w:sz="0" w:space="0" w:color="auto"/>
            <w:right w:val="none" w:sz="0" w:space="0" w:color="auto"/>
          </w:divBdr>
        </w:div>
        <w:div w:id="869105008">
          <w:marLeft w:val="0"/>
          <w:marRight w:val="0"/>
          <w:marTop w:val="0"/>
          <w:marBottom w:val="0"/>
          <w:divBdr>
            <w:top w:val="none" w:sz="0" w:space="0" w:color="auto"/>
            <w:left w:val="none" w:sz="0" w:space="0" w:color="auto"/>
            <w:bottom w:val="none" w:sz="0" w:space="0" w:color="auto"/>
            <w:right w:val="none" w:sz="0" w:space="0" w:color="auto"/>
          </w:divBdr>
        </w:div>
        <w:div w:id="1569343565">
          <w:marLeft w:val="0"/>
          <w:marRight w:val="0"/>
          <w:marTop w:val="0"/>
          <w:marBottom w:val="0"/>
          <w:divBdr>
            <w:top w:val="none" w:sz="0" w:space="0" w:color="auto"/>
            <w:left w:val="none" w:sz="0" w:space="0" w:color="auto"/>
            <w:bottom w:val="none" w:sz="0" w:space="0" w:color="auto"/>
            <w:right w:val="none" w:sz="0" w:space="0" w:color="auto"/>
          </w:divBdr>
        </w:div>
        <w:div w:id="1162085373">
          <w:marLeft w:val="0"/>
          <w:marRight w:val="0"/>
          <w:marTop w:val="0"/>
          <w:marBottom w:val="0"/>
          <w:divBdr>
            <w:top w:val="none" w:sz="0" w:space="0" w:color="auto"/>
            <w:left w:val="none" w:sz="0" w:space="0" w:color="auto"/>
            <w:bottom w:val="none" w:sz="0" w:space="0" w:color="auto"/>
            <w:right w:val="none" w:sz="0" w:space="0" w:color="auto"/>
          </w:divBdr>
        </w:div>
        <w:div w:id="18243055">
          <w:marLeft w:val="0"/>
          <w:marRight w:val="0"/>
          <w:marTop w:val="0"/>
          <w:marBottom w:val="0"/>
          <w:divBdr>
            <w:top w:val="none" w:sz="0" w:space="0" w:color="auto"/>
            <w:left w:val="none" w:sz="0" w:space="0" w:color="auto"/>
            <w:bottom w:val="none" w:sz="0" w:space="0" w:color="auto"/>
            <w:right w:val="none" w:sz="0" w:space="0" w:color="auto"/>
          </w:divBdr>
        </w:div>
        <w:div w:id="1318727065">
          <w:marLeft w:val="0"/>
          <w:marRight w:val="0"/>
          <w:marTop w:val="0"/>
          <w:marBottom w:val="0"/>
          <w:divBdr>
            <w:top w:val="none" w:sz="0" w:space="0" w:color="auto"/>
            <w:left w:val="none" w:sz="0" w:space="0" w:color="auto"/>
            <w:bottom w:val="none" w:sz="0" w:space="0" w:color="auto"/>
            <w:right w:val="none" w:sz="0" w:space="0" w:color="auto"/>
          </w:divBdr>
        </w:div>
        <w:div w:id="1348873812">
          <w:marLeft w:val="0"/>
          <w:marRight w:val="0"/>
          <w:marTop w:val="0"/>
          <w:marBottom w:val="0"/>
          <w:divBdr>
            <w:top w:val="none" w:sz="0" w:space="0" w:color="auto"/>
            <w:left w:val="none" w:sz="0" w:space="0" w:color="auto"/>
            <w:bottom w:val="none" w:sz="0" w:space="0" w:color="auto"/>
            <w:right w:val="none" w:sz="0" w:space="0" w:color="auto"/>
          </w:divBdr>
        </w:div>
        <w:div w:id="1952928490">
          <w:marLeft w:val="0"/>
          <w:marRight w:val="0"/>
          <w:marTop w:val="0"/>
          <w:marBottom w:val="0"/>
          <w:divBdr>
            <w:top w:val="none" w:sz="0" w:space="0" w:color="auto"/>
            <w:left w:val="none" w:sz="0" w:space="0" w:color="auto"/>
            <w:bottom w:val="none" w:sz="0" w:space="0" w:color="auto"/>
            <w:right w:val="none" w:sz="0" w:space="0" w:color="auto"/>
          </w:divBdr>
        </w:div>
        <w:div w:id="60099015">
          <w:marLeft w:val="0"/>
          <w:marRight w:val="0"/>
          <w:marTop w:val="0"/>
          <w:marBottom w:val="0"/>
          <w:divBdr>
            <w:top w:val="none" w:sz="0" w:space="0" w:color="auto"/>
            <w:left w:val="none" w:sz="0" w:space="0" w:color="auto"/>
            <w:bottom w:val="none" w:sz="0" w:space="0" w:color="auto"/>
            <w:right w:val="none" w:sz="0" w:space="0" w:color="auto"/>
          </w:divBdr>
        </w:div>
        <w:div w:id="558367576">
          <w:marLeft w:val="0"/>
          <w:marRight w:val="0"/>
          <w:marTop w:val="0"/>
          <w:marBottom w:val="0"/>
          <w:divBdr>
            <w:top w:val="none" w:sz="0" w:space="0" w:color="auto"/>
            <w:left w:val="none" w:sz="0" w:space="0" w:color="auto"/>
            <w:bottom w:val="none" w:sz="0" w:space="0" w:color="auto"/>
            <w:right w:val="none" w:sz="0" w:space="0" w:color="auto"/>
          </w:divBdr>
        </w:div>
        <w:div w:id="1335298486">
          <w:marLeft w:val="0"/>
          <w:marRight w:val="0"/>
          <w:marTop w:val="0"/>
          <w:marBottom w:val="0"/>
          <w:divBdr>
            <w:top w:val="none" w:sz="0" w:space="0" w:color="auto"/>
            <w:left w:val="none" w:sz="0" w:space="0" w:color="auto"/>
            <w:bottom w:val="none" w:sz="0" w:space="0" w:color="auto"/>
            <w:right w:val="none" w:sz="0" w:space="0" w:color="auto"/>
          </w:divBdr>
        </w:div>
        <w:div w:id="416874609">
          <w:marLeft w:val="0"/>
          <w:marRight w:val="0"/>
          <w:marTop w:val="0"/>
          <w:marBottom w:val="0"/>
          <w:divBdr>
            <w:top w:val="none" w:sz="0" w:space="0" w:color="auto"/>
            <w:left w:val="none" w:sz="0" w:space="0" w:color="auto"/>
            <w:bottom w:val="none" w:sz="0" w:space="0" w:color="auto"/>
            <w:right w:val="none" w:sz="0" w:space="0" w:color="auto"/>
          </w:divBdr>
        </w:div>
        <w:div w:id="1790587377">
          <w:marLeft w:val="0"/>
          <w:marRight w:val="0"/>
          <w:marTop w:val="0"/>
          <w:marBottom w:val="0"/>
          <w:divBdr>
            <w:top w:val="none" w:sz="0" w:space="0" w:color="auto"/>
            <w:left w:val="none" w:sz="0" w:space="0" w:color="auto"/>
            <w:bottom w:val="none" w:sz="0" w:space="0" w:color="auto"/>
            <w:right w:val="none" w:sz="0" w:space="0" w:color="auto"/>
          </w:divBdr>
        </w:div>
        <w:div w:id="35005712">
          <w:marLeft w:val="0"/>
          <w:marRight w:val="0"/>
          <w:marTop w:val="0"/>
          <w:marBottom w:val="0"/>
          <w:divBdr>
            <w:top w:val="none" w:sz="0" w:space="0" w:color="auto"/>
            <w:left w:val="none" w:sz="0" w:space="0" w:color="auto"/>
            <w:bottom w:val="none" w:sz="0" w:space="0" w:color="auto"/>
            <w:right w:val="none" w:sz="0" w:space="0" w:color="auto"/>
          </w:divBdr>
        </w:div>
        <w:div w:id="1879924765">
          <w:marLeft w:val="0"/>
          <w:marRight w:val="0"/>
          <w:marTop w:val="0"/>
          <w:marBottom w:val="0"/>
          <w:divBdr>
            <w:top w:val="none" w:sz="0" w:space="0" w:color="auto"/>
            <w:left w:val="none" w:sz="0" w:space="0" w:color="auto"/>
            <w:bottom w:val="none" w:sz="0" w:space="0" w:color="auto"/>
            <w:right w:val="none" w:sz="0" w:space="0" w:color="auto"/>
          </w:divBdr>
        </w:div>
        <w:div w:id="1334454796">
          <w:marLeft w:val="0"/>
          <w:marRight w:val="0"/>
          <w:marTop w:val="0"/>
          <w:marBottom w:val="0"/>
          <w:divBdr>
            <w:top w:val="none" w:sz="0" w:space="0" w:color="auto"/>
            <w:left w:val="none" w:sz="0" w:space="0" w:color="auto"/>
            <w:bottom w:val="none" w:sz="0" w:space="0" w:color="auto"/>
            <w:right w:val="none" w:sz="0" w:space="0" w:color="auto"/>
          </w:divBdr>
        </w:div>
        <w:div w:id="810942991">
          <w:marLeft w:val="0"/>
          <w:marRight w:val="0"/>
          <w:marTop w:val="0"/>
          <w:marBottom w:val="0"/>
          <w:divBdr>
            <w:top w:val="none" w:sz="0" w:space="0" w:color="auto"/>
            <w:left w:val="none" w:sz="0" w:space="0" w:color="auto"/>
            <w:bottom w:val="none" w:sz="0" w:space="0" w:color="auto"/>
            <w:right w:val="none" w:sz="0" w:space="0" w:color="auto"/>
          </w:divBdr>
        </w:div>
        <w:div w:id="204872478">
          <w:marLeft w:val="0"/>
          <w:marRight w:val="0"/>
          <w:marTop w:val="0"/>
          <w:marBottom w:val="0"/>
          <w:divBdr>
            <w:top w:val="none" w:sz="0" w:space="0" w:color="auto"/>
            <w:left w:val="none" w:sz="0" w:space="0" w:color="auto"/>
            <w:bottom w:val="none" w:sz="0" w:space="0" w:color="auto"/>
            <w:right w:val="none" w:sz="0" w:space="0" w:color="auto"/>
          </w:divBdr>
        </w:div>
        <w:div w:id="1512838351">
          <w:marLeft w:val="0"/>
          <w:marRight w:val="0"/>
          <w:marTop w:val="0"/>
          <w:marBottom w:val="0"/>
          <w:divBdr>
            <w:top w:val="none" w:sz="0" w:space="0" w:color="auto"/>
            <w:left w:val="none" w:sz="0" w:space="0" w:color="auto"/>
            <w:bottom w:val="none" w:sz="0" w:space="0" w:color="auto"/>
            <w:right w:val="none" w:sz="0" w:space="0" w:color="auto"/>
          </w:divBdr>
        </w:div>
        <w:div w:id="1630013228">
          <w:marLeft w:val="0"/>
          <w:marRight w:val="0"/>
          <w:marTop w:val="0"/>
          <w:marBottom w:val="0"/>
          <w:divBdr>
            <w:top w:val="none" w:sz="0" w:space="0" w:color="auto"/>
            <w:left w:val="none" w:sz="0" w:space="0" w:color="auto"/>
            <w:bottom w:val="none" w:sz="0" w:space="0" w:color="auto"/>
            <w:right w:val="none" w:sz="0" w:space="0" w:color="auto"/>
          </w:divBdr>
        </w:div>
        <w:div w:id="583883489">
          <w:marLeft w:val="0"/>
          <w:marRight w:val="0"/>
          <w:marTop w:val="0"/>
          <w:marBottom w:val="0"/>
          <w:divBdr>
            <w:top w:val="none" w:sz="0" w:space="0" w:color="auto"/>
            <w:left w:val="none" w:sz="0" w:space="0" w:color="auto"/>
            <w:bottom w:val="none" w:sz="0" w:space="0" w:color="auto"/>
            <w:right w:val="none" w:sz="0" w:space="0" w:color="auto"/>
          </w:divBdr>
        </w:div>
        <w:div w:id="2122676754">
          <w:marLeft w:val="0"/>
          <w:marRight w:val="0"/>
          <w:marTop w:val="0"/>
          <w:marBottom w:val="0"/>
          <w:divBdr>
            <w:top w:val="none" w:sz="0" w:space="0" w:color="auto"/>
            <w:left w:val="none" w:sz="0" w:space="0" w:color="auto"/>
            <w:bottom w:val="none" w:sz="0" w:space="0" w:color="auto"/>
            <w:right w:val="none" w:sz="0" w:space="0" w:color="auto"/>
          </w:divBdr>
        </w:div>
        <w:div w:id="716009867">
          <w:marLeft w:val="0"/>
          <w:marRight w:val="0"/>
          <w:marTop w:val="0"/>
          <w:marBottom w:val="0"/>
          <w:divBdr>
            <w:top w:val="none" w:sz="0" w:space="0" w:color="auto"/>
            <w:left w:val="none" w:sz="0" w:space="0" w:color="auto"/>
            <w:bottom w:val="none" w:sz="0" w:space="0" w:color="auto"/>
            <w:right w:val="none" w:sz="0" w:space="0" w:color="auto"/>
          </w:divBdr>
        </w:div>
        <w:div w:id="234777614">
          <w:marLeft w:val="0"/>
          <w:marRight w:val="0"/>
          <w:marTop w:val="0"/>
          <w:marBottom w:val="0"/>
          <w:divBdr>
            <w:top w:val="none" w:sz="0" w:space="0" w:color="auto"/>
            <w:left w:val="none" w:sz="0" w:space="0" w:color="auto"/>
            <w:bottom w:val="none" w:sz="0" w:space="0" w:color="auto"/>
            <w:right w:val="none" w:sz="0" w:space="0" w:color="auto"/>
          </w:divBdr>
        </w:div>
        <w:div w:id="1942762880">
          <w:marLeft w:val="0"/>
          <w:marRight w:val="0"/>
          <w:marTop w:val="0"/>
          <w:marBottom w:val="0"/>
          <w:divBdr>
            <w:top w:val="none" w:sz="0" w:space="0" w:color="auto"/>
            <w:left w:val="none" w:sz="0" w:space="0" w:color="auto"/>
            <w:bottom w:val="none" w:sz="0" w:space="0" w:color="auto"/>
            <w:right w:val="none" w:sz="0" w:space="0" w:color="auto"/>
          </w:divBdr>
        </w:div>
        <w:div w:id="203519297">
          <w:marLeft w:val="0"/>
          <w:marRight w:val="0"/>
          <w:marTop w:val="0"/>
          <w:marBottom w:val="0"/>
          <w:divBdr>
            <w:top w:val="none" w:sz="0" w:space="0" w:color="auto"/>
            <w:left w:val="none" w:sz="0" w:space="0" w:color="auto"/>
            <w:bottom w:val="none" w:sz="0" w:space="0" w:color="auto"/>
            <w:right w:val="none" w:sz="0" w:space="0" w:color="auto"/>
          </w:divBdr>
        </w:div>
        <w:div w:id="1994067262">
          <w:marLeft w:val="0"/>
          <w:marRight w:val="0"/>
          <w:marTop w:val="0"/>
          <w:marBottom w:val="0"/>
          <w:divBdr>
            <w:top w:val="none" w:sz="0" w:space="0" w:color="auto"/>
            <w:left w:val="none" w:sz="0" w:space="0" w:color="auto"/>
            <w:bottom w:val="none" w:sz="0" w:space="0" w:color="auto"/>
            <w:right w:val="none" w:sz="0" w:space="0" w:color="auto"/>
          </w:divBdr>
        </w:div>
        <w:div w:id="514421844">
          <w:marLeft w:val="0"/>
          <w:marRight w:val="0"/>
          <w:marTop w:val="0"/>
          <w:marBottom w:val="0"/>
          <w:divBdr>
            <w:top w:val="none" w:sz="0" w:space="0" w:color="auto"/>
            <w:left w:val="none" w:sz="0" w:space="0" w:color="auto"/>
            <w:bottom w:val="none" w:sz="0" w:space="0" w:color="auto"/>
            <w:right w:val="none" w:sz="0" w:space="0" w:color="auto"/>
          </w:divBdr>
        </w:div>
        <w:div w:id="1407536222">
          <w:marLeft w:val="0"/>
          <w:marRight w:val="0"/>
          <w:marTop w:val="0"/>
          <w:marBottom w:val="0"/>
          <w:divBdr>
            <w:top w:val="none" w:sz="0" w:space="0" w:color="auto"/>
            <w:left w:val="none" w:sz="0" w:space="0" w:color="auto"/>
            <w:bottom w:val="none" w:sz="0" w:space="0" w:color="auto"/>
            <w:right w:val="none" w:sz="0" w:space="0" w:color="auto"/>
          </w:divBdr>
        </w:div>
        <w:div w:id="1468279750">
          <w:marLeft w:val="0"/>
          <w:marRight w:val="0"/>
          <w:marTop w:val="0"/>
          <w:marBottom w:val="0"/>
          <w:divBdr>
            <w:top w:val="none" w:sz="0" w:space="0" w:color="auto"/>
            <w:left w:val="none" w:sz="0" w:space="0" w:color="auto"/>
            <w:bottom w:val="none" w:sz="0" w:space="0" w:color="auto"/>
            <w:right w:val="none" w:sz="0" w:space="0" w:color="auto"/>
          </w:divBdr>
        </w:div>
        <w:div w:id="1598323694">
          <w:marLeft w:val="0"/>
          <w:marRight w:val="0"/>
          <w:marTop w:val="0"/>
          <w:marBottom w:val="0"/>
          <w:divBdr>
            <w:top w:val="none" w:sz="0" w:space="0" w:color="auto"/>
            <w:left w:val="none" w:sz="0" w:space="0" w:color="auto"/>
            <w:bottom w:val="none" w:sz="0" w:space="0" w:color="auto"/>
            <w:right w:val="none" w:sz="0" w:space="0" w:color="auto"/>
          </w:divBdr>
        </w:div>
        <w:div w:id="413011450">
          <w:marLeft w:val="0"/>
          <w:marRight w:val="0"/>
          <w:marTop w:val="0"/>
          <w:marBottom w:val="0"/>
          <w:divBdr>
            <w:top w:val="none" w:sz="0" w:space="0" w:color="auto"/>
            <w:left w:val="none" w:sz="0" w:space="0" w:color="auto"/>
            <w:bottom w:val="none" w:sz="0" w:space="0" w:color="auto"/>
            <w:right w:val="none" w:sz="0" w:space="0" w:color="auto"/>
          </w:divBdr>
        </w:div>
        <w:div w:id="1098523500">
          <w:marLeft w:val="0"/>
          <w:marRight w:val="0"/>
          <w:marTop w:val="0"/>
          <w:marBottom w:val="0"/>
          <w:divBdr>
            <w:top w:val="none" w:sz="0" w:space="0" w:color="auto"/>
            <w:left w:val="none" w:sz="0" w:space="0" w:color="auto"/>
            <w:bottom w:val="none" w:sz="0" w:space="0" w:color="auto"/>
            <w:right w:val="none" w:sz="0" w:space="0" w:color="auto"/>
          </w:divBdr>
        </w:div>
        <w:div w:id="1962806057">
          <w:marLeft w:val="0"/>
          <w:marRight w:val="0"/>
          <w:marTop w:val="0"/>
          <w:marBottom w:val="0"/>
          <w:divBdr>
            <w:top w:val="none" w:sz="0" w:space="0" w:color="auto"/>
            <w:left w:val="none" w:sz="0" w:space="0" w:color="auto"/>
            <w:bottom w:val="none" w:sz="0" w:space="0" w:color="auto"/>
            <w:right w:val="none" w:sz="0" w:space="0" w:color="auto"/>
          </w:divBdr>
        </w:div>
        <w:div w:id="1057976273">
          <w:marLeft w:val="0"/>
          <w:marRight w:val="0"/>
          <w:marTop w:val="0"/>
          <w:marBottom w:val="0"/>
          <w:divBdr>
            <w:top w:val="none" w:sz="0" w:space="0" w:color="auto"/>
            <w:left w:val="none" w:sz="0" w:space="0" w:color="auto"/>
            <w:bottom w:val="none" w:sz="0" w:space="0" w:color="auto"/>
            <w:right w:val="none" w:sz="0" w:space="0" w:color="auto"/>
          </w:divBdr>
        </w:div>
        <w:div w:id="1263299336">
          <w:marLeft w:val="0"/>
          <w:marRight w:val="0"/>
          <w:marTop w:val="0"/>
          <w:marBottom w:val="0"/>
          <w:divBdr>
            <w:top w:val="none" w:sz="0" w:space="0" w:color="auto"/>
            <w:left w:val="none" w:sz="0" w:space="0" w:color="auto"/>
            <w:bottom w:val="none" w:sz="0" w:space="0" w:color="auto"/>
            <w:right w:val="none" w:sz="0" w:space="0" w:color="auto"/>
          </w:divBdr>
        </w:div>
        <w:div w:id="1003583764">
          <w:marLeft w:val="0"/>
          <w:marRight w:val="0"/>
          <w:marTop w:val="0"/>
          <w:marBottom w:val="0"/>
          <w:divBdr>
            <w:top w:val="none" w:sz="0" w:space="0" w:color="auto"/>
            <w:left w:val="none" w:sz="0" w:space="0" w:color="auto"/>
            <w:bottom w:val="none" w:sz="0" w:space="0" w:color="auto"/>
            <w:right w:val="none" w:sz="0" w:space="0" w:color="auto"/>
          </w:divBdr>
        </w:div>
        <w:div w:id="573785012">
          <w:marLeft w:val="0"/>
          <w:marRight w:val="0"/>
          <w:marTop w:val="0"/>
          <w:marBottom w:val="0"/>
          <w:divBdr>
            <w:top w:val="none" w:sz="0" w:space="0" w:color="auto"/>
            <w:left w:val="none" w:sz="0" w:space="0" w:color="auto"/>
            <w:bottom w:val="none" w:sz="0" w:space="0" w:color="auto"/>
            <w:right w:val="none" w:sz="0" w:space="0" w:color="auto"/>
          </w:divBdr>
        </w:div>
        <w:div w:id="1726487226">
          <w:marLeft w:val="0"/>
          <w:marRight w:val="0"/>
          <w:marTop w:val="0"/>
          <w:marBottom w:val="0"/>
          <w:divBdr>
            <w:top w:val="none" w:sz="0" w:space="0" w:color="auto"/>
            <w:left w:val="none" w:sz="0" w:space="0" w:color="auto"/>
            <w:bottom w:val="none" w:sz="0" w:space="0" w:color="auto"/>
            <w:right w:val="none" w:sz="0" w:space="0" w:color="auto"/>
          </w:divBdr>
        </w:div>
        <w:div w:id="1549561669">
          <w:marLeft w:val="0"/>
          <w:marRight w:val="0"/>
          <w:marTop w:val="0"/>
          <w:marBottom w:val="0"/>
          <w:divBdr>
            <w:top w:val="none" w:sz="0" w:space="0" w:color="auto"/>
            <w:left w:val="none" w:sz="0" w:space="0" w:color="auto"/>
            <w:bottom w:val="none" w:sz="0" w:space="0" w:color="auto"/>
            <w:right w:val="none" w:sz="0" w:space="0" w:color="auto"/>
          </w:divBdr>
        </w:div>
        <w:div w:id="1430349154">
          <w:marLeft w:val="0"/>
          <w:marRight w:val="0"/>
          <w:marTop w:val="0"/>
          <w:marBottom w:val="0"/>
          <w:divBdr>
            <w:top w:val="none" w:sz="0" w:space="0" w:color="auto"/>
            <w:left w:val="none" w:sz="0" w:space="0" w:color="auto"/>
            <w:bottom w:val="none" w:sz="0" w:space="0" w:color="auto"/>
            <w:right w:val="none" w:sz="0" w:space="0" w:color="auto"/>
          </w:divBdr>
        </w:div>
        <w:div w:id="46030720">
          <w:marLeft w:val="0"/>
          <w:marRight w:val="0"/>
          <w:marTop w:val="0"/>
          <w:marBottom w:val="0"/>
          <w:divBdr>
            <w:top w:val="none" w:sz="0" w:space="0" w:color="auto"/>
            <w:left w:val="none" w:sz="0" w:space="0" w:color="auto"/>
            <w:bottom w:val="none" w:sz="0" w:space="0" w:color="auto"/>
            <w:right w:val="none" w:sz="0" w:space="0" w:color="auto"/>
          </w:divBdr>
        </w:div>
        <w:div w:id="1459563419">
          <w:marLeft w:val="0"/>
          <w:marRight w:val="0"/>
          <w:marTop w:val="0"/>
          <w:marBottom w:val="0"/>
          <w:divBdr>
            <w:top w:val="none" w:sz="0" w:space="0" w:color="auto"/>
            <w:left w:val="none" w:sz="0" w:space="0" w:color="auto"/>
            <w:bottom w:val="none" w:sz="0" w:space="0" w:color="auto"/>
            <w:right w:val="none" w:sz="0" w:space="0" w:color="auto"/>
          </w:divBdr>
        </w:div>
        <w:div w:id="1958680883">
          <w:marLeft w:val="0"/>
          <w:marRight w:val="0"/>
          <w:marTop w:val="0"/>
          <w:marBottom w:val="0"/>
          <w:divBdr>
            <w:top w:val="none" w:sz="0" w:space="0" w:color="auto"/>
            <w:left w:val="none" w:sz="0" w:space="0" w:color="auto"/>
            <w:bottom w:val="none" w:sz="0" w:space="0" w:color="auto"/>
            <w:right w:val="none" w:sz="0" w:space="0" w:color="auto"/>
          </w:divBdr>
        </w:div>
        <w:div w:id="1319576110">
          <w:marLeft w:val="0"/>
          <w:marRight w:val="0"/>
          <w:marTop w:val="0"/>
          <w:marBottom w:val="0"/>
          <w:divBdr>
            <w:top w:val="none" w:sz="0" w:space="0" w:color="auto"/>
            <w:left w:val="none" w:sz="0" w:space="0" w:color="auto"/>
            <w:bottom w:val="none" w:sz="0" w:space="0" w:color="auto"/>
            <w:right w:val="none" w:sz="0" w:space="0" w:color="auto"/>
          </w:divBdr>
        </w:div>
        <w:div w:id="1208222107">
          <w:marLeft w:val="0"/>
          <w:marRight w:val="0"/>
          <w:marTop w:val="0"/>
          <w:marBottom w:val="0"/>
          <w:divBdr>
            <w:top w:val="none" w:sz="0" w:space="0" w:color="auto"/>
            <w:left w:val="none" w:sz="0" w:space="0" w:color="auto"/>
            <w:bottom w:val="none" w:sz="0" w:space="0" w:color="auto"/>
            <w:right w:val="none" w:sz="0" w:space="0" w:color="auto"/>
          </w:divBdr>
        </w:div>
        <w:div w:id="452527429">
          <w:marLeft w:val="0"/>
          <w:marRight w:val="0"/>
          <w:marTop w:val="0"/>
          <w:marBottom w:val="0"/>
          <w:divBdr>
            <w:top w:val="none" w:sz="0" w:space="0" w:color="auto"/>
            <w:left w:val="none" w:sz="0" w:space="0" w:color="auto"/>
            <w:bottom w:val="none" w:sz="0" w:space="0" w:color="auto"/>
            <w:right w:val="none" w:sz="0" w:space="0" w:color="auto"/>
          </w:divBdr>
        </w:div>
        <w:div w:id="712846092">
          <w:marLeft w:val="0"/>
          <w:marRight w:val="0"/>
          <w:marTop w:val="0"/>
          <w:marBottom w:val="0"/>
          <w:divBdr>
            <w:top w:val="none" w:sz="0" w:space="0" w:color="auto"/>
            <w:left w:val="none" w:sz="0" w:space="0" w:color="auto"/>
            <w:bottom w:val="none" w:sz="0" w:space="0" w:color="auto"/>
            <w:right w:val="none" w:sz="0" w:space="0" w:color="auto"/>
          </w:divBdr>
        </w:div>
        <w:div w:id="261762935">
          <w:marLeft w:val="0"/>
          <w:marRight w:val="0"/>
          <w:marTop w:val="0"/>
          <w:marBottom w:val="0"/>
          <w:divBdr>
            <w:top w:val="none" w:sz="0" w:space="0" w:color="auto"/>
            <w:left w:val="none" w:sz="0" w:space="0" w:color="auto"/>
            <w:bottom w:val="none" w:sz="0" w:space="0" w:color="auto"/>
            <w:right w:val="none" w:sz="0" w:space="0" w:color="auto"/>
          </w:divBdr>
        </w:div>
        <w:div w:id="88746101">
          <w:marLeft w:val="0"/>
          <w:marRight w:val="0"/>
          <w:marTop w:val="0"/>
          <w:marBottom w:val="0"/>
          <w:divBdr>
            <w:top w:val="none" w:sz="0" w:space="0" w:color="auto"/>
            <w:left w:val="none" w:sz="0" w:space="0" w:color="auto"/>
            <w:bottom w:val="none" w:sz="0" w:space="0" w:color="auto"/>
            <w:right w:val="none" w:sz="0" w:space="0" w:color="auto"/>
          </w:divBdr>
        </w:div>
        <w:div w:id="296689777">
          <w:marLeft w:val="0"/>
          <w:marRight w:val="0"/>
          <w:marTop w:val="0"/>
          <w:marBottom w:val="0"/>
          <w:divBdr>
            <w:top w:val="none" w:sz="0" w:space="0" w:color="auto"/>
            <w:left w:val="none" w:sz="0" w:space="0" w:color="auto"/>
            <w:bottom w:val="none" w:sz="0" w:space="0" w:color="auto"/>
            <w:right w:val="none" w:sz="0" w:space="0" w:color="auto"/>
          </w:divBdr>
        </w:div>
        <w:div w:id="259681843">
          <w:marLeft w:val="0"/>
          <w:marRight w:val="0"/>
          <w:marTop w:val="0"/>
          <w:marBottom w:val="0"/>
          <w:divBdr>
            <w:top w:val="none" w:sz="0" w:space="0" w:color="auto"/>
            <w:left w:val="none" w:sz="0" w:space="0" w:color="auto"/>
            <w:bottom w:val="none" w:sz="0" w:space="0" w:color="auto"/>
            <w:right w:val="none" w:sz="0" w:space="0" w:color="auto"/>
          </w:divBdr>
        </w:div>
        <w:div w:id="890767355">
          <w:marLeft w:val="0"/>
          <w:marRight w:val="0"/>
          <w:marTop w:val="0"/>
          <w:marBottom w:val="0"/>
          <w:divBdr>
            <w:top w:val="none" w:sz="0" w:space="0" w:color="auto"/>
            <w:left w:val="none" w:sz="0" w:space="0" w:color="auto"/>
            <w:bottom w:val="none" w:sz="0" w:space="0" w:color="auto"/>
            <w:right w:val="none" w:sz="0" w:space="0" w:color="auto"/>
          </w:divBdr>
        </w:div>
        <w:div w:id="539127823">
          <w:marLeft w:val="0"/>
          <w:marRight w:val="0"/>
          <w:marTop w:val="0"/>
          <w:marBottom w:val="0"/>
          <w:divBdr>
            <w:top w:val="none" w:sz="0" w:space="0" w:color="auto"/>
            <w:left w:val="none" w:sz="0" w:space="0" w:color="auto"/>
            <w:bottom w:val="none" w:sz="0" w:space="0" w:color="auto"/>
            <w:right w:val="none" w:sz="0" w:space="0" w:color="auto"/>
          </w:divBdr>
        </w:div>
        <w:div w:id="653921571">
          <w:marLeft w:val="0"/>
          <w:marRight w:val="0"/>
          <w:marTop w:val="0"/>
          <w:marBottom w:val="0"/>
          <w:divBdr>
            <w:top w:val="none" w:sz="0" w:space="0" w:color="auto"/>
            <w:left w:val="none" w:sz="0" w:space="0" w:color="auto"/>
            <w:bottom w:val="none" w:sz="0" w:space="0" w:color="auto"/>
            <w:right w:val="none" w:sz="0" w:space="0" w:color="auto"/>
          </w:divBdr>
        </w:div>
        <w:div w:id="2105414975">
          <w:marLeft w:val="0"/>
          <w:marRight w:val="0"/>
          <w:marTop w:val="0"/>
          <w:marBottom w:val="0"/>
          <w:divBdr>
            <w:top w:val="none" w:sz="0" w:space="0" w:color="auto"/>
            <w:left w:val="none" w:sz="0" w:space="0" w:color="auto"/>
            <w:bottom w:val="none" w:sz="0" w:space="0" w:color="auto"/>
            <w:right w:val="none" w:sz="0" w:space="0" w:color="auto"/>
          </w:divBdr>
        </w:div>
        <w:div w:id="351609811">
          <w:marLeft w:val="0"/>
          <w:marRight w:val="0"/>
          <w:marTop w:val="0"/>
          <w:marBottom w:val="0"/>
          <w:divBdr>
            <w:top w:val="none" w:sz="0" w:space="0" w:color="auto"/>
            <w:left w:val="none" w:sz="0" w:space="0" w:color="auto"/>
            <w:bottom w:val="none" w:sz="0" w:space="0" w:color="auto"/>
            <w:right w:val="none" w:sz="0" w:space="0" w:color="auto"/>
          </w:divBdr>
        </w:div>
        <w:div w:id="1651789966">
          <w:marLeft w:val="0"/>
          <w:marRight w:val="0"/>
          <w:marTop w:val="0"/>
          <w:marBottom w:val="0"/>
          <w:divBdr>
            <w:top w:val="none" w:sz="0" w:space="0" w:color="auto"/>
            <w:left w:val="none" w:sz="0" w:space="0" w:color="auto"/>
            <w:bottom w:val="none" w:sz="0" w:space="0" w:color="auto"/>
            <w:right w:val="none" w:sz="0" w:space="0" w:color="auto"/>
          </w:divBdr>
        </w:div>
        <w:div w:id="1899395977">
          <w:marLeft w:val="0"/>
          <w:marRight w:val="0"/>
          <w:marTop w:val="0"/>
          <w:marBottom w:val="0"/>
          <w:divBdr>
            <w:top w:val="none" w:sz="0" w:space="0" w:color="auto"/>
            <w:left w:val="none" w:sz="0" w:space="0" w:color="auto"/>
            <w:bottom w:val="none" w:sz="0" w:space="0" w:color="auto"/>
            <w:right w:val="none" w:sz="0" w:space="0" w:color="auto"/>
          </w:divBdr>
        </w:div>
        <w:div w:id="1474105897">
          <w:marLeft w:val="0"/>
          <w:marRight w:val="0"/>
          <w:marTop w:val="0"/>
          <w:marBottom w:val="0"/>
          <w:divBdr>
            <w:top w:val="none" w:sz="0" w:space="0" w:color="auto"/>
            <w:left w:val="none" w:sz="0" w:space="0" w:color="auto"/>
            <w:bottom w:val="none" w:sz="0" w:space="0" w:color="auto"/>
            <w:right w:val="none" w:sz="0" w:space="0" w:color="auto"/>
          </w:divBdr>
        </w:div>
        <w:div w:id="1058362505">
          <w:marLeft w:val="0"/>
          <w:marRight w:val="0"/>
          <w:marTop w:val="0"/>
          <w:marBottom w:val="0"/>
          <w:divBdr>
            <w:top w:val="none" w:sz="0" w:space="0" w:color="auto"/>
            <w:left w:val="none" w:sz="0" w:space="0" w:color="auto"/>
            <w:bottom w:val="none" w:sz="0" w:space="0" w:color="auto"/>
            <w:right w:val="none" w:sz="0" w:space="0" w:color="auto"/>
          </w:divBdr>
        </w:div>
        <w:div w:id="994142965">
          <w:marLeft w:val="0"/>
          <w:marRight w:val="0"/>
          <w:marTop w:val="0"/>
          <w:marBottom w:val="0"/>
          <w:divBdr>
            <w:top w:val="none" w:sz="0" w:space="0" w:color="auto"/>
            <w:left w:val="none" w:sz="0" w:space="0" w:color="auto"/>
            <w:bottom w:val="none" w:sz="0" w:space="0" w:color="auto"/>
            <w:right w:val="none" w:sz="0" w:space="0" w:color="auto"/>
          </w:divBdr>
        </w:div>
        <w:div w:id="1550797485">
          <w:marLeft w:val="0"/>
          <w:marRight w:val="0"/>
          <w:marTop w:val="0"/>
          <w:marBottom w:val="0"/>
          <w:divBdr>
            <w:top w:val="none" w:sz="0" w:space="0" w:color="auto"/>
            <w:left w:val="none" w:sz="0" w:space="0" w:color="auto"/>
            <w:bottom w:val="none" w:sz="0" w:space="0" w:color="auto"/>
            <w:right w:val="none" w:sz="0" w:space="0" w:color="auto"/>
          </w:divBdr>
        </w:div>
        <w:div w:id="2085713795">
          <w:marLeft w:val="0"/>
          <w:marRight w:val="0"/>
          <w:marTop w:val="0"/>
          <w:marBottom w:val="0"/>
          <w:divBdr>
            <w:top w:val="none" w:sz="0" w:space="0" w:color="auto"/>
            <w:left w:val="none" w:sz="0" w:space="0" w:color="auto"/>
            <w:bottom w:val="none" w:sz="0" w:space="0" w:color="auto"/>
            <w:right w:val="none" w:sz="0" w:space="0" w:color="auto"/>
          </w:divBdr>
        </w:div>
        <w:div w:id="274023625">
          <w:marLeft w:val="0"/>
          <w:marRight w:val="0"/>
          <w:marTop w:val="0"/>
          <w:marBottom w:val="0"/>
          <w:divBdr>
            <w:top w:val="none" w:sz="0" w:space="0" w:color="auto"/>
            <w:left w:val="none" w:sz="0" w:space="0" w:color="auto"/>
            <w:bottom w:val="none" w:sz="0" w:space="0" w:color="auto"/>
            <w:right w:val="none" w:sz="0" w:space="0" w:color="auto"/>
          </w:divBdr>
        </w:div>
        <w:div w:id="1877817647">
          <w:marLeft w:val="0"/>
          <w:marRight w:val="0"/>
          <w:marTop w:val="0"/>
          <w:marBottom w:val="0"/>
          <w:divBdr>
            <w:top w:val="none" w:sz="0" w:space="0" w:color="auto"/>
            <w:left w:val="none" w:sz="0" w:space="0" w:color="auto"/>
            <w:bottom w:val="none" w:sz="0" w:space="0" w:color="auto"/>
            <w:right w:val="none" w:sz="0" w:space="0" w:color="auto"/>
          </w:divBdr>
        </w:div>
        <w:div w:id="1814565837">
          <w:marLeft w:val="0"/>
          <w:marRight w:val="0"/>
          <w:marTop w:val="0"/>
          <w:marBottom w:val="0"/>
          <w:divBdr>
            <w:top w:val="none" w:sz="0" w:space="0" w:color="auto"/>
            <w:left w:val="none" w:sz="0" w:space="0" w:color="auto"/>
            <w:bottom w:val="none" w:sz="0" w:space="0" w:color="auto"/>
            <w:right w:val="none" w:sz="0" w:space="0" w:color="auto"/>
          </w:divBdr>
        </w:div>
        <w:div w:id="965087252">
          <w:marLeft w:val="0"/>
          <w:marRight w:val="0"/>
          <w:marTop w:val="0"/>
          <w:marBottom w:val="0"/>
          <w:divBdr>
            <w:top w:val="none" w:sz="0" w:space="0" w:color="auto"/>
            <w:left w:val="none" w:sz="0" w:space="0" w:color="auto"/>
            <w:bottom w:val="none" w:sz="0" w:space="0" w:color="auto"/>
            <w:right w:val="none" w:sz="0" w:space="0" w:color="auto"/>
          </w:divBdr>
        </w:div>
        <w:div w:id="1473130436">
          <w:marLeft w:val="0"/>
          <w:marRight w:val="0"/>
          <w:marTop w:val="0"/>
          <w:marBottom w:val="0"/>
          <w:divBdr>
            <w:top w:val="none" w:sz="0" w:space="0" w:color="auto"/>
            <w:left w:val="none" w:sz="0" w:space="0" w:color="auto"/>
            <w:bottom w:val="none" w:sz="0" w:space="0" w:color="auto"/>
            <w:right w:val="none" w:sz="0" w:space="0" w:color="auto"/>
          </w:divBdr>
        </w:div>
        <w:div w:id="2141603256">
          <w:marLeft w:val="0"/>
          <w:marRight w:val="0"/>
          <w:marTop w:val="0"/>
          <w:marBottom w:val="0"/>
          <w:divBdr>
            <w:top w:val="none" w:sz="0" w:space="0" w:color="auto"/>
            <w:left w:val="none" w:sz="0" w:space="0" w:color="auto"/>
            <w:bottom w:val="none" w:sz="0" w:space="0" w:color="auto"/>
            <w:right w:val="none" w:sz="0" w:space="0" w:color="auto"/>
          </w:divBdr>
        </w:div>
        <w:div w:id="1044598369">
          <w:marLeft w:val="0"/>
          <w:marRight w:val="0"/>
          <w:marTop w:val="0"/>
          <w:marBottom w:val="0"/>
          <w:divBdr>
            <w:top w:val="none" w:sz="0" w:space="0" w:color="auto"/>
            <w:left w:val="none" w:sz="0" w:space="0" w:color="auto"/>
            <w:bottom w:val="none" w:sz="0" w:space="0" w:color="auto"/>
            <w:right w:val="none" w:sz="0" w:space="0" w:color="auto"/>
          </w:divBdr>
        </w:div>
        <w:div w:id="1826388286">
          <w:marLeft w:val="0"/>
          <w:marRight w:val="0"/>
          <w:marTop w:val="0"/>
          <w:marBottom w:val="0"/>
          <w:divBdr>
            <w:top w:val="none" w:sz="0" w:space="0" w:color="auto"/>
            <w:left w:val="none" w:sz="0" w:space="0" w:color="auto"/>
            <w:bottom w:val="none" w:sz="0" w:space="0" w:color="auto"/>
            <w:right w:val="none" w:sz="0" w:space="0" w:color="auto"/>
          </w:divBdr>
        </w:div>
        <w:div w:id="1798180489">
          <w:marLeft w:val="0"/>
          <w:marRight w:val="0"/>
          <w:marTop w:val="0"/>
          <w:marBottom w:val="0"/>
          <w:divBdr>
            <w:top w:val="none" w:sz="0" w:space="0" w:color="auto"/>
            <w:left w:val="none" w:sz="0" w:space="0" w:color="auto"/>
            <w:bottom w:val="none" w:sz="0" w:space="0" w:color="auto"/>
            <w:right w:val="none" w:sz="0" w:space="0" w:color="auto"/>
          </w:divBdr>
        </w:div>
        <w:div w:id="797338946">
          <w:marLeft w:val="0"/>
          <w:marRight w:val="0"/>
          <w:marTop w:val="0"/>
          <w:marBottom w:val="0"/>
          <w:divBdr>
            <w:top w:val="none" w:sz="0" w:space="0" w:color="auto"/>
            <w:left w:val="none" w:sz="0" w:space="0" w:color="auto"/>
            <w:bottom w:val="none" w:sz="0" w:space="0" w:color="auto"/>
            <w:right w:val="none" w:sz="0" w:space="0" w:color="auto"/>
          </w:divBdr>
        </w:div>
        <w:div w:id="447088781">
          <w:marLeft w:val="0"/>
          <w:marRight w:val="0"/>
          <w:marTop w:val="0"/>
          <w:marBottom w:val="0"/>
          <w:divBdr>
            <w:top w:val="none" w:sz="0" w:space="0" w:color="auto"/>
            <w:left w:val="none" w:sz="0" w:space="0" w:color="auto"/>
            <w:bottom w:val="none" w:sz="0" w:space="0" w:color="auto"/>
            <w:right w:val="none" w:sz="0" w:space="0" w:color="auto"/>
          </w:divBdr>
        </w:div>
        <w:div w:id="284702163">
          <w:marLeft w:val="0"/>
          <w:marRight w:val="0"/>
          <w:marTop w:val="0"/>
          <w:marBottom w:val="0"/>
          <w:divBdr>
            <w:top w:val="none" w:sz="0" w:space="0" w:color="auto"/>
            <w:left w:val="none" w:sz="0" w:space="0" w:color="auto"/>
            <w:bottom w:val="none" w:sz="0" w:space="0" w:color="auto"/>
            <w:right w:val="none" w:sz="0" w:space="0" w:color="auto"/>
          </w:divBdr>
        </w:div>
        <w:div w:id="159781437">
          <w:marLeft w:val="0"/>
          <w:marRight w:val="0"/>
          <w:marTop w:val="0"/>
          <w:marBottom w:val="0"/>
          <w:divBdr>
            <w:top w:val="none" w:sz="0" w:space="0" w:color="auto"/>
            <w:left w:val="none" w:sz="0" w:space="0" w:color="auto"/>
            <w:bottom w:val="none" w:sz="0" w:space="0" w:color="auto"/>
            <w:right w:val="none" w:sz="0" w:space="0" w:color="auto"/>
          </w:divBdr>
        </w:div>
        <w:div w:id="1218006098">
          <w:marLeft w:val="0"/>
          <w:marRight w:val="0"/>
          <w:marTop w:val="0"/>
          <w:marBottom w:val="0"/>
          <w:divBdr>
            <w:top w:val="none" w:sz="0" w:space="0" w:color="auto"/>
            <w:left w:val="none" w:sz="0" w:space="0" w:color="auto"/>
            <w:bottom w:val="none" w:sz="0" w:space="0" w:color="auto"/>
            <w:right w:val="none" w:sz="0" w:space="0" w:color="auto"/>
          </w:divBdr>
        </w:div>
        <w:div w:id="157887100">
          <w:marLeft w:val="0"/>
          <w:marRight w:val="0"/>
          <w:marTop w:val="0"/>
          <w:marBottom w:val="0"/>
          <w:divBdr>
            <w:top w:val="none" w:sz="0" w:space="0" w:color="auto"/>
            <w:left w:val="none" w:sz="0" w:space="0" w:color="auto"/>
            <w:bottom w:val="none" w:sz="0" w:space="0" w:color="auto"/>
            <w:right w:val="none" w:sz="0" w:space="0" w:color="auto"/>
          </w:divBdr>
        </w:div>
        <w:div w:id="1760560083">
          <w:marLeft w:val="0"/>
          <w:marRight w:val="0"/>
          <w:marTop w:val="0"/>
          <w:marBottom w:val="0"/>
          <w:divBdr>
            <w:top w:val="none" w:sz="0" w:space="0" w:color="auto"/>
            <w:left w:val="none" w:sz="0" w:space="0" w:color="auto"/>
            <w:bottom w:val="none" w:sz="0" w:space="0" w:color="auto"/>
            <w:right w:val="none" w:sz="0" w:space="0" w:color="auto"/>
          </w:divBdr>
        </w:div>
        <w:div w:id="1081024473">
          <w:marLeft w:val="0"/>
          <w:marRight w:val="0"/>
          <w:marTop w:val="0"/>
          <w:marBottom w:val="0"/>
          <w:divBdr>
            <w:top w:val="none" w:sz="0" w:space="0" w:color="auto"/>
            <w:left w:val="none" w:sz="0" w:space="0" w:color="auto"/>
            <w:bottom w:val="none" w:sz="0" w:space="0" w:color="auto"/>
            <w:right w:val="none" w:sz="0" w:space="0" w:color="auto"/>
          </w:divBdr>
        </w:div>
        <w:div w:id="1631547485">
          <w:marLeft w:val="0"/>
          <w:marRight w:val="0"/>
          <w:marTop w:val="0"/>
          <w:marBottom w:val="0"/>
          <w:divBdr>
            <w:top w:val="none" w:sz="0" w:space="0" w:color="auto"/>
            <w:left w:val="none" w:sz="0" w:space="0" w:color="auto"/>
            <w:bottom w:val="none" w:sz="0" w:space="0" w:color="auto"/>
            <w:right w:val="none" w:sz="0" w:space="0" w:color="auto"/>
          </w:divBdr>
        </w:div>
        <w:div w:id="92662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697</Words>
  <Characters>3979</Characters>
  <Application>Microsoft Office Word</Application>
  <DocSecurity>0</DocSecurity>
  <Lines>33</Lines>
  <Paragraphs>9</Paragraphs>
  <ScaleCrop>false</ScaleCrop>
  <Company>Sky123.Org</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2018-08-14T07:49:00Z</dcterms:created>
  <dcterms:modified xsi:type="dcterms:W3CDTF">2018-08-14T07:51:00Z</dcterms:modified>
</cp:coreProperties>
</file>