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65"/>
        </w:tabs>
        <w:spacing w:line="360" w:lineRule="auto"/>
        <w:jc w:val="center"/>
        <w:rPr>
          <w:rFonts w:ascii="宋体" w:hAnsi="宋体"/>
          <w:b/>
          <w:sz w:val="28"/>
          <w:szCs w:val="21"/>
        </w:rPr>
      </w:pPr>
      <w:r>
        <w:rPr>
          <w:rFonts w:hint="eastAsia" w:ascii="宋体" w:hAnsi="宋体"/>
          <w:b/>
          <w:sz w:val="28"/>
          <w:szCs w:val="21"/>
        </w:rPr>
        <w:t>无锡市第二人民医院互联网+护理服务项目</w:t>
      </w:r>
    </w:p>
    <w:p>
      <w:pPr>
        <w:pStyle w:val="2"/>
        <w:numPr>
          <w:numId w:val="0"/>
        </w:numPr>
        <w:spacing w:before="0" w:after="0"/>
        <w:ind w:leftChars="0"/>
        <w:rPr>
          <w:rFonts w:ascii="宋体" w:hAnsi="宋体" w:eastAsia="宋体"/>
          <w:sz w:val="32"/>
          <w:szCs w:val="32"/>
        </w:rPr>
      </w:pPr>
      <w:r>
        <w:rPr>
          <w:rFonts w:hint="eastAsia" w:ascii="宋体" w:hAnsi="宋体" w:eastAsia="宋体"/>
          <w:sz w:val="32"/>
          <w:szCs w:val="32"/>
        </w:rPr>
        <w:t>项目技术要求和有关说明</w:t>
      </w:r>
    </w:p>
    <w:p>
      <w:pPr>
        <w:pStyle w:val="33"/>
        <w:spacing w:line="380" w:lineRule="exact"/>
        <w:ind w:firstLine="645" w:firstLineChars="0"/>
        <w:rPr>
          <w:rFonts w:ascii="宋体" w:hAnsi="宋体"/>
          <w:sz w:val="24"/>
          <w:szCs w:val="24"/>
        </w:rPr>
      </w:pPr>
      <w:r>
        <w:rPr>
          <w:rFonts w:hint="eastAsia" w:ascii="宋体" w:hAnsi="宋体"/>
          <w:sz w:val="24"/>
          <w:szCs w:val="24"/>
        </w:rPr>
        <w:t>投标人须提供满足以下要求的技术服务和项目要求，不得有负偏离。</w:t>
      </w:r>
    </w:p>
    <w:p>
      <w:pPr>
        <w:pStyle w:val="3"/>
      </w:pPr>
      <w:bookmarkStart w:id="0" w:name="_GoBack"/>
      <w:bookmarkEnd w:id="0"/>
      <w:r>
        <w:rPr>
          <w:rFonts w:hint="eastAsia"/>
        </w:rPr>
        <w:t>系统主要功能要求</w:t>
      </w:r>
    </w:p>
    <w:p>
      <w:pPr>
        <w:spacing w:line="360" w:lineRule="auto"/>
        <w:ind w:firstLine="480" w:firstLineChars="200"/>
        <w:rPr>
          <w:rFonts w:ascii="宋体" w:hAnsi="宋体"/>
          <w:sz w:val="24"/>
          <w:szCs w:val="36"/>
        </w:rPr>
      </w:pPr>
      <w:r>
        <w:rPr>
          <w:rFonts w:hint="eastAsia" w:ascii="宋体" w:hAnsi="宋体"/>
          <w:sz w:val="24"/>
          <w:szCs w:val="36"/>
        </w:rPr>
        <w:t>互联网+护理服务主要功能需包括：首诊评估、线上申请、线下护理、废弃物处置等。</w:t>
      </w:r>
    </w:p>
    <w:p>
      <w:pPr>
        <w:spacing w:line="360" w:lineRule="auto"/>
        <w:ind w:firstLine="480" w:firstLineChars="200"/>
        <w:rPr>
          <w:rFonts w:ascii="宋体" w:hAnsi="宋体"/>
          <w:sz w:val="24"/>
          <w:szCs w:val="36"/>
        </w:rPr>
      </w:pPr>
      <w:r>
        <w:rPr>
          <w:rFonts w:hint="eastAsia" w:ascii="宋体" w:hAnsi="宋体"/>
          <w:sz w:val="24"/>
          <w:szCs w:val="36"/>
        </w:rPr>
        <w:t>1）首诊评估：在“互联网+护理服务”前对申请者进行首诊评估，对其疾病情况、健康需求等情况进行综合评估。经评估认为可以提供“互联网+护理服务”的，可派出具备相应资质和技术能力的护士提供相关服务。</w:t>
      </w:r>
    </w:p>
    <w:p>
      <w:pPr>
        <w:spacing w:line="360" w:lineRule="auto"/>
        <w:ind w:firstLine="480" w:firstLineChars="200"/>
        <w:rPr>
          <w:rFonts w:ascii="宋体" w:hAnsi="宋体"/>
          <w:sz w:val="24"/>
          <w:szCs w:val="36"/>
        </w:rPr>
      </w:pPr>
      <w:r>
        <w:rPr>
          <w:rFonts w:hint="eastAsia" w:ascii="宋体" w:hAnsi="宋体"/>
          <w:sz w:val="24"/>
          <w:szCs w:val="36"/>
        </w:rPr>
        <w:t>2）线上申请：居民根据评估结果，通过本项目建设的“互联网+护理服务”系统，申请临床护理、康复护理、专项护理等方面的护理服务。</w:t>
      </w:r>
    </w:p>
    <w:p>
      <w:pPr>
        <w:spacing w:line="360" w:lineRule="auto"/>
        <w:ind w:firstLine="480" w:firstLineChars="200"/>
        <w:rPr>
          <w:rFonts w:ascii="宋体" w:hAnsi="宋体"/>
          <w:sz w:val="24"/>
          <w:szCs w:val="36"/>
        </w:rPr>
      </w:pPr>
      <w:r>
        <w:rPr>
          <w:rFonts w:hint="eastAsia" w:ascii="宋体" w:hAnsi="宋体"/>
          <w:sz w:val="24"/>
          <w:szCs w:val="36"/>
        </w:rPr>
        <w:t>3）线下护理：护理部专职人员派单，逐步过渡到护理专业组组长派单，后服务护士接单。服务过程中产生的数据资料需全程留痕，可查询、可追溯，满足监管需求。</w:t>
      </w:r>
    </w:p>
    <w:p>
      <w:pPr>
        <w:spacing w:line="360" w:lineRule="auto"/>
        <w:ind w:firstLine="480" w:firstLineChars="200"/>
        <w:rPr>
          <w:rFonts w:ascii="宋体" w:hAnsi="宋体"/>
          <w:sz w:val="24"/>
          <w:szCs w:val="36"/>
        </w:rPr>
      </w:pPr>
      <w:r>
        <w:rPr>
          <w:rFonts w:hint="eastAsia" w:ascii="宋体" w:hAnsi="宋体"/>
          <w:sz w:val="24"/>
          <w:szCs w:val="36"/>
        </w:rPr>
        <w:t>4）废弃物处置：护士在完成护理服务行为后，按照医疗废物处置流程，完成护理污物的处置，并在系统中记录。</w:t>
      </w:r>
    </w:p>
    <w:p>
      <w:pPr>
        <w:spacing w:line="360" w:lineRule="auto"/>
        <w:ind w:firstLine="480" w:firstLineChars="200"/>
        <w:rPr>
          <w:rFonts w:ascii="宋体" w:hAnsi="宋体"/>
          <w:sz w:val="24"/>
          <w:szCs w:val="36"/>
        </w:rPr>
      </w:pPr>
      <w:r>
        <w:rPr>
          <w:rFonts w:hint="eastAsia" w:ascii="宋体" w:hAnsi="宋体"/>
          <w:sz w:val="24"/>
          <w:szCs w:val="36"/>
        </w:rPr>
        <w:t>5）互联网护理服务系统需与江苏省互联网护理监管系统对接，实现所有业务数据实时上传至监管系统中。</w:t>
      </w:r>
    </w:p>
    <w:p>
      <w:pPr>
        <w:pStyle w:val="3"/>
      </w:pPr>
      <w:r>
        <w:rPr>
          <w:rFonts w:hint="eastAsia"/>
        </w:rPr>
        <w:t>详细参数（技术）要求</w:t>
      </w:r>
    </w:p>
    <w:tbl>
      <w:tblPr>
        <w:tblStyle w:val="16"/>
        <w:tblW w:w="0" w:type="auto"/>
        <w:tblInd w:w="13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93"/>
        <w:gridCol w:w="741"/>
        <w:gridCol w:w="1105"/>
        <w:gridCol w:w="993"/>
        <w:gridCol w:w="5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 w:hRule="atLeast"/>
        </w:trPr>
        <w:tc>
          <w:tcPr>
            <w:tcW w:w="293" w:type="dxa"/>
            <w:vAlign w:val="center"/>
          </w:tcPr>
          <w:p>
            <w:pPr>
              <w:jc w:val="center"/>
              <w:rPr>
                <w:rFonts w:ascii="宋体" w:hAnsi="宋体"/>
                <w:sz w:val="24"/>
                <w:szCs w:val="24"/>
              </w:rPr>
            </w:pPr>
            <w:r>
              <w:rPr>
                <w:rFonts w:hint="eastAsia" w:ascii="宋体" w:hAnsi="宋体"/>
                <w:sz w:val="24"/>
                <w:szCs w:val="24"/>
              </w:rPr>
              <w:t>序号</w:t>
            </w:r>
          </w:p>
        </w:tc>
        <w:tc>
          <w:tcPr>
            <w:tcW w:w="741" w:type="dxa"/>
            <w:tcMar>
              <w:top w:w="12" w:type="dxa"/>
              <w:left w:w="12" w:type="dxa"/>
              <w:right w:w="12" w:type="dxa"/>
            </w:tcMar>
            <w:vAlign w:val="center"/>
          </w:tcPr>
          <w:p>
            <w:pPr>
              <w:jc w:val="center"/>
              <w:rPr>
                <w:rFonts w:ascii="宋体" w:hAnsi="宋体"/>
                <w:sz w:val="24"/>
                <w:szCs w:val="24"/>
              </w:rPr>
            </w:pPr>
            <w:r>
              <w:rPr>
                <w:rFonts w:hint="eastAsia" w:ascii="宋体" w:hAnsi="宋体"/>
                <w:sz w:val="24"/>
                <w:szCs w:val="24"/>
              </w:rPr>
              <w:t>服务角色</w:t>
            </w:r>
          </w:p>
        </w:tc>
        <w:tc>
          <w:tcPr>
            <w:tcW w:w="1105" w:type="dxa"/>
            <w:tcMar>
              <w:top w:w="12" w:type="dxa"/>
              <w:left w:w="12" w:type="dxa"/>
              <w:right w:w="12" w:type="dxa"/>
            </w:tcMar>
            <w:vAlign w:val="center"/>
          </w:tcPr>
          <w:p>
            <w:pPr>
              <w:jc w:val="center"/>
              <w:rPr>
                <w:rFonts w:ascii="宋体" w:hAnsi="宋体"/>
                <w:sz w:val="24"/>
                <w:szCs w:val="24"/>
              </w:rPr>
            </w:pPr>
            <w:r>
              <w:rPr>
                <w:rFonts w:hint="eastAsia" w:ascii="宋体" w:hAnsi="宋体"/>
                <w:sz w:val="24"/>
                <w:szCs w:val="24"/>
              </w:rPr>
              <w:t>一级功能</w:t>
            </w:r>
          </w:p>
        </w:tc>
        <w:tc>
          <w:tcPr>
            <w:tcW w:w="993" w:type="dxa"/>
            <w:tcMar>
              <w:top w:w="12" w:type="dxa"/>
              <w:left w:w="12" w:type="dxa"/>
              <w:right w:w="12" w:type="dxa"/>
            </w:tcMar>
            <w:vAlign w:val="center"/>
          </w:tcPr>
          <w:p>
            <w:pPr>
              <w:jc w:val="center"/>
              <w:rPr>
                <w:rFonts w:ascii="宋体" w:hAnsi="宋体"/>
                <w:sz w:val="24"/>
                <w:szCs w:val="24"/>
              </w:rPr>
            </w:pPr>
            <w:r>
              <w:rPr>
                <w:rFonts w:hint="eastAsia" w:ascii="宋体" w:hAnsi="宋体"/>
                <w:sz w:val="24"/>
                <w:szCs w:val="24"/>
              </w:rPr>
              <w:t>二级功能</w:t>
            </w:r>
          </w:p>
        </w:tc>
        <w:tc>
          <w:tcPr>
            <w:tcW w:w="5057" w:type="dxa"/>
            <w:tcMar>
              <w:top w:w="12" w:type="dxa"/>
              <w:left w:w="12" w:type="dxa"/>
              <w:right w:w="12" w:type="dxa"/>
            </w:tcMar>
            <w:vAlign w:val="center"/>
          </w:tcPr>
          <w:p>
            <w:pPr>
              <w:jc w:val="center"/>
              <w:rPr>
                <w:rFonts w:ascii="宋体" w:hAnsi="宋体"/>
                <w:sz w:val="24"/>
                <w:szCs w:val="24"/>
              </w:rPr>
            </w:pPr>
            <w:r>
              <w:rPr>
                <w:rFonts w:hint="eastAsia" w:ascii="宋体" w:hAnsi="宋体"/>
                <w:sz w:val="24"/>
                <w:szCs w:val="24"/>
              </w:rPr>
              <w:t>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 w:hRule="atLeast"/>
        </w:trPr>
        <w:tc>
          <w:tcPr>
            <w:tcW w:w="293" w:type="dxa"/>
            <w:vMerge w:val="restart"/>
            <w:vAlign w:val="center"/>
          </w:tcPr>
          <w:p>
            <w:pPr>
              <w:jc w:val="center"/>
              <w:rPr>
                <w:rFonts w:ascii="宋体" w:hAnsi="宋体"/>
                <w:sz w:val="24"/>
                <w:szCs w:val="24"/>
              </w:rPr>
            </w:pPr>
            <w:r>
              <w:rPr>
                <w:rFonts w:hint="eastAsia" w:ascii="宋体" w:hAnsi="宋体"/>
                <w:sz w:val="24"/>
                <w:szCs w:val="24"/>
              </w:rPr>
              <w:t>1</w:t>
            </w:r>
          </w:p>
        </w:tc>
        <w:tc>
          <w:tcPr>
            <w:tcW w:w="741" w:type="dxa"/>
            <w:vMerge w:val="restart"/>
            <w:tcMar>
              <w:top w:w="12" w:type="dxa"/>
              <w:left w:w="12" w:type="dxa"/>
              <w:right w:w="12" w:type="dxa"/>
            </w:tcMar>
            <w:vAlign w:val="center"/>
          </w:tcPr>
          <w:p>
            <w:pPr>
              <w:jc w:val="center"/>
              <w:rPr>
                <w:rFonts w:ascii="宋体" w:hAnsi="宋体"/>
                <w:sz w:val="24"/>
                <w:szCs w:val="24"/>
              </w:rPr>
            </w:pPr>
            <w:r>
              <w:rPr>
                <w:rFonts w:hint="eastAsia" w:ascii="宋体" w:hAnsi="宋体"/>
                <w:sz w:val="24"/>
                <w:szCs w:val="24"/>
              </w:rPr>
              <w:t>PC端运营（机构）</w:t>
            </w:r>
          </w:p>
        </w:tc>
        <w:tc>
          <w:tcPr>
            <w:tcW w:w="1105" w:type="dxa"/>
            <w:tcMar>
              <w:top w:w="12" w:type="dxa"/>
              <w:left w:w="12" w:type="dxa"/>
              <w:right w:w="12" w:type="dxa"/>
            </w:tcMar>
            <w:vAlign w:val="center"/>
          </w:tcPr>
          <w:p>
            <w:pPr>
              <w:rPr>
                <w:rFonts w:ascii="宋体" w:hAnsi="宋体"/>
                <w:sz w:val="24"/>
                <w:szCs w:val="24"/>
              </w:rPr>
            </w:pPr>
            <w:r>
              <w:rPr>
                <w:rFonts w:hint="eastAsia" w:ascii="宋体" w:hAnsi="宋体"/>
                <w:sz w:val="24"/>
                <w:szCs w:val="24"/>
              </w:rPr>
              <w:t>主页</w:t>
            </w:r>
          </w:p>
        </w:tc>
        <w:tc>
          <w:tcPr>
            <w:tcW w:w="993" w:type="dxa"/>
            <w:tcMar>
              <w:top w:w="12" w:type="dxa"/>
              <w:left w:w="12" w:type="dxa"/>
              <w:right w:w="12" w:type="dxa"/>
            </w:tcMar>
            <w:vAlign w:val="center"/>
          </w:tcPr>
          <w:p>
            <w:pPr>
              <w:rPr>
                <w:rFonts w:ascii="宋体" w:hAnsi="宋体"/>
                <w:sz w:val="24"/>
                <w:szCs w:val="24"/>
              </w:rPr>
            </w:pP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展示可视化运营统计报表、可视化服务地图相关数据。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服务对象管理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服务对象档案</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维护及查看服务对象基本信息；</w:t>
            </w:r>
          </w:p>
          <w:p>
            <w:pPr>
              <w:rPr>
                <w:rFonts w:ascii="宋体" w:hAnsi="宋体"/>
                <w:sz w:val="24"/>
                <w:szCs w:val="24"/>
              </w:rPr>
            </w:pPr>
            <w:r>
              <w:rPr>
                <w:rFonts w:hint="eastAsia" w:ascii="宋体" w:hAnsi="宋体"/>
                <w:sz w:val="24"/>
                <w:szCs w:val="24"/>
              </w:rPr>
              <w:t>可批量导入服务对象。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2"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机构管理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基本配置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实现机构基本信息维护，机构配置信息维护，机构服务范围设置功能。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费用配置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按照实际支付规则实现各类费用配置，如交通费，紧急上门费，推荐费等；</w:t>
            </w:r>
          </w:p>
          <w:p>
            <w:pPr>
              <w:rPr>
                <w:rFonts w:ascii="宋体" w:hAnsi="宋体"/>
                <w:sz w:val="24"/>
                <w:szCs w:val="24"/>
              </w:rPr>
            </w:pPr>
            <w:r>
              <w:rPr>
                <w:rFonts w:hint="eastAsia" w:ascii="宋体" w:hAnsi="宋体"/>
                <w:sz w:val="24"/>
                <w:szCs w:val="24"/>
              </w:rPr>
              <w:t>实现自定义收费项目设置。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知情告知书</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自定义配置购买服务项目和咨询项目的用户知情告知书。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签约协议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配置服务人员注册时的签约协议。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9"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banner管理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配置在客户小程序端首页展示的banner基本信息，点击banner可跳转到关联地址，支持播放开始日期和结束日期。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91"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人事管理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员工管理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1.实现员工基本信息维护，员工资质文件维护,员工服务项目、咨询项目、服务范围设置功能。</w:t>
            </w:r>
            <w:r>
              <w:rPr>
                <w:rFonts w:hint="eastAsia" w:ascii="宋体" w:hAnsi="宋体"/>
                <w:sz w:val="24"/>
                <w:szCs w:val="24"/>
              </w:rPr>
              <w:br w:type="textWrapping"/>
            </w:r>
            <w:r>
              <w:rPr>
                <w:rFonts w:ascii="宋体" w:hAnsi="宋体"/>
                <w:sz w:val="24"/>
                <w:szCs w:val="24"/>
              </w:rPr>
              <w:t>2</w:t>
            </w:r>
            <w:r>
              <w:rPr>
                <w:rFonts w:hint="eastAsia" w:ascii="宋体" w:hAnsi="宋体"/>
                <w:sz w:val="24"/>
                <w:szCs w:val="24"/>
              </w:rPr>
              <w:t>.实现护士资质审核：对通过线上自主申请提供服务的护士进行资质审核。</w:t>
            </w:r>
          </w:p>
          <w:p>
            <w:pPr>
              <w:rPr>
                <w:rFonts w:ascii="宋体" w:hAnsi="宋体"/>
                <w:sz w:val="24"/>
                <w:szCs w:val="24"/>
              </w:rPr>
            </w:pPr>
            <w:r>
              <w:rPr>
                <w:rFonts w:hint="eastAsia" w:ascii="宋体" w:hAnsi="宋体"/>
                <w:sz w:val="24"/>
                <w:szCs w:val="24"/>
              </w:rPr>
              <w:t>3.能够联合护联体单位开展互联网+护理服务，包括人员纳入、就近派单选择、项目选择、收入划分等。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团队管理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支持团队管理、人员分组、工单指派。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6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服务运营</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工单追踪</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1.服务跟踪：记录所有工单信息的列表，显示预约服务时间，工单状态，服务人员，服务对象等信息</w:t>
            </w:r>
            <w:r>
              <w:rPr>
                <w:rFonts w:hint="eastAsia" w:ascii="宋体" w:hAnsi="宋体"/>
                <w:sz w:val="24"/>
                <w:szCs w:val="24"/>
              </w:rPr>
              <w:br w:type="textWrapping"/>
            </w:r>
            <w:r>
              <w:rPr>
                <w:rFonts w:hint="eastAsia" w:ascii="宋体" w:hAnsi="宋体"/>
                <w:sz w:val="24"/>
                <w:szCs w:val="24"/>
              </w:rPr>
              <w:t>2.全流程服务记录：提供工单日志，显示服务时间节点，可在地图上查看服务人员服务开始与结束时位置、评估记录、知情告知书、保单信息、记录患者预约时提供的申请信息，如手术时间、是否清醒、伤口照片、医嘱照片等，记录护理记录信息，包括护理照片、患者签字、患者语音等，展现用户评价</w:t>
            </w:r>
            <w:r>
              <w:rPr>
                <w:rFonts w:hint="eastAsia" w:ascii="宋体" w:hAnsi="宋体"/>
                <w:sz w:val="24"/>
                <w:szCs w:val="24"/>
              </w:rPr>
              <w:br w:type="textWrapping"/>
            </w:r>
            <w:r>
              <w:rPr>
                <w:rFonts w:hint="eastAsia" w:ascii="宋体" w:hAnsi="宋体"/>
                <w:sz w:val="24"/>
                <w:szCs w:val="24"/>
              </w:rPr>
              <w:t>3.服务变更操作：可对不同状态工单进行预约、改派、中止等操作。</w:t>
            </w:r>
            <w:r>
              <w:rPr>
                <w:rFonts w:hint="eastAsia" w:ascii="宋体" w:hAnsi="宋体"/>
                <w:sz w:val="24"/>
                <w:szCs w:val="24"/>
              </w:rPr>
              <w:br w:type="textWrapping"/>
            </w:r>
            <w:r>
              <w:rPr>
                <w:rFonts w:hint="eastAsia" w:ascii="宋体" w:hAnsi="宋体"/>
                <w:sz w:val="24"/>
                <w:szCs w:val="24"/>
              </w:rPr>
              <w:t>4.数据处理：可进行数据导出操作，便于进行后续运营统计分析。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72"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订单管理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1.订单详情查询：可分类查看订单详情，分类包括待支付、进行中、退款待审核、已退款、当月订单。</w:t>
            </w:r>
            <w:r>
              <w:rPr>
                <w:rFonts w:hint="eastAsia" w:ascii="宋体" w:hAnsi="宋体"/>
                <w:sz w:val="24"/>
                <w:szCs w:val="24"/>
              </w:rPr>
              <w:br w:type="textWrapping"/>
            </w:r>
            <w:r>
              <w:rPr>
                <w:rFonts w:hint="eastAsia" w:ascii="宋体" w:hAnsi="宋体"/>
                <w:sz w:val="24"/>
                <w:szCs w:val="24"/>
              </w:rPr>
              <w:t>2.订单处理：运营人员可帮助已购买多次服务的用户进行后续服务预约操作、对预约后的操作可进行中止，改派，退款等操作。</w:t>
            </w:r>
            <w:r>
              <w:rPr>
                <w:rFonts w:hint="eastAsia" w:ascii="宋体" w:hAnsi="宋体"/>
                <w:sz w:val="24"/>
                <w:szCs w:val="24"/>
              </w:rPr>
              <w:br w:type="textWrapping"/>
            </w:r>
            <w:r>
              <w:rPr>
                <w:rFonts w:hint="eastAsia" w:ascii="宋体" w:hAnsi="宋体"/>
                <w:sz w:val="24"/>
                <w:szCs w:val="24"/>
              </w:rPr>
              <w:t>3.订单导出：可进行订单导出，以订单为单位进行运营统计操作。</w:t>
            </w:r>
            <w:r>
              <w:rPr>
                <w:rFonts w:hint="eastAsia" w:ascii="宋体" w:hAnsi="宋体"/>
                <w:sz w:val="24"/>
                <w:szCs w:val="24"/>
              </w:rPr>
              <w:br w:type="textWrapping"/>
            </w:r>
            <w:r>
              <w:rPr>
                <w:rFonts w:hint="eastAsia" w:ascii="宋体" w:hAnsi="宋体"/>
                <w:sz w:val="24"/>
                <w:szCs w:val="24"/>
              </w:rPr>
              <w:t>4.实时监控：实时查看服务人员位置以及当前服务状态。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推荐管理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1.数据查询：查看服务人员每个月推荐的首次服务完成的患者数量，可生成推荐费记录到其薪酬账户上；</w:t>
            </w:r>
            <w:r>
              <w:rPr>
                <w:rFonts w:hint="eastAsia" w:ascii="宋体" w:hAnsi="宋体"/>
                <w:sz w:val="24"/>
                <w:szCs w:val="24"/>
              </w:rPr>
              <w:br w:type="textWrapping"/>
            </w:r>
            <w:r>
              <w:rPr>
                <w:rFonts w:hint="eastAsia" w:ascii="宋体" w:hAnsi="宋体"/>
                <w:sz w:val="24"/>
                <w:szCs w:val="24"/>
              </w:rPr>
              <w:t>2.数据导出：可进行推荐信息导出，方便运营统计操作。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排班</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配置、查看每个服务人员的排班信息，如遇服务人员休息，在被派单时进行提醒，可进行批量排班处理。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7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黑名单管理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1.对于行为恶劣的患者或护士，输入姓名、拉黑级别、原因将此类人拉入到黑名单中</w:t>
            </w:r>
            <w:r>
              <w:rPr>
                <w:rFonts w:hint="eastAsia" w:ascii="宋体" w:hAnsi="宋体"/>
                <w:sz w:val="24"/>
                <w:szCs w:val="24"/>
              </w:rPr>
              <w:br w:type="textWrapping"/>
            </w:r>
            <w:r>
              <w:rPr>
                <w:rFonts w:hint="eastAsia" w:ascii="宋体" w:hAnsi="宋体"/>
                <w:sz w:val="24"/>
                <w:szCs w:val="24"/>
              </w:rPr>
              <w:t>2.支持设置服务对象，服务人员被拉入黑名单的级别及管理规则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评价管理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实现服务人员和患者的互评，查看机构内评价排行榜，点击详情可查看每个评价信息。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财务管理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结算记录</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支持结算周期自动统计结算周期内订单，系统自动同步平台财务结算状态，支持导出结算记录并进行对账。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薪酬管理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1.薪酬统计：系统根据服务人员完成的工单数量以及服务项目的员工结算价格自动统计服务人员当月收入。</w:t>
            </w:r>
            <w:r>
              <w:rPr>
                <w:rFonts w:hint="eastAsia" w:ascii="宋体" w:hAnsi="宋体"/>
                <w:sz w:val="24"/>
                <w:szCs w:val="24"/>
              </w:rPr>
              <w:br w:type="textWrapping"/>
            </w:r>
            <w:r>
              <w:rPr>
                <w:rFonts w:hint="eastAsia" w:ascii="宋体" w:hAnsi="宋体"/>
                <w:sz w:val="24"/>
                <w:szCs w:val="24"/>
              </w:rPr>
              <w:t>2.员工奖惩：基本薪酬外，服务人员有突出表现或者发生违规行为时，可以对员工进行奖惩，直接计入薪酬。</w:t>
            </w:r>
            <w:r>
              <w:rPr>
                <w:rFonts w:hint="eastAsia" w:ascii="宋体" w:hAnsi="宋体"/>
                <w:sz w:val="24"/>
                <w:szCs w:val="24"/>
              </w:rPr>
              <w:br w:type="textWrapping"/>
            </w:r>
            <w:r>
              <w:rPr>
                <w:rFonts w:hint="eastAsia" w:ascii="宋体" w:hAnsi="宋体"/>
                <w:sz w:val="24"/>
                <w:szCs w:val="24"/>
              </w:rPr>
              <w:t>3.薪资对账：服务人员APP中钱包中的收入记录与系统同步，服务人员可实时参看收入并进行对账，财务人员打款后，自动结算薪资。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运营报表</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用户统计</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1.对访问及下单用户量进行统计，根据日期查看新增访问用户数量、访问用户数量，下单用户数量用户转化率等。</w:t>
            </w:r>
            <w:r>
              <w:rPr>
                <w:rFonts w:hint="eastAsia" w:ascii="宋体" w:hAnsi="宋体"/>
                <w:sz w:val="24"/>
                <w:szCs w:val="24"/>
              </w:rPr>
              <w:br w:type="textWrapping"/>
            </w:r>
            <w:r>
              <w:rPr>
                <w:rFonts w:hint="eastAsia" w:ascii="宋体" w:hAnsi="宋体"/>
                <w:sz w:val="24"/>
                <w:szCs w:val="24"/>
              </w:rPr>
              <w:t>2.各统计维度可分别进行报表导出。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服务对象统计</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1.利用准确的大数据指定具有针对性的销售和运营方案</w:t>
            </w:r>
            <w:r>
              <w:rPr>
                <w:rFonts w:hint="eastAsia" w:ascii="宋体" w:hAnsi="宋体"/>
                <w:sz w:val="24"/>
                <w:szCs w:val="24"/>
              </w:rPr>
              <w:br w:type="textWrapping"/>
            </w:r>
            <w:r>
              <w:rPr>
                <w:rFonts w:hint="eastAsia" w:ascii="宋体" w:hAnsi="宋体"/>
                <w:sz w:val="24"/>
                <w:szCs w:val="24"/>
              </w:rPr>
              <w:t>2.各统计维度可分别进行报表导出。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服务人员统计</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1.支持可视化页面查看人员分布及人力分布情况，帮助管理者合理调配人力资源</w:t>
            </w:r>
            <w:r>
              <w:rPr>
                <w:rFonts w:hint="eastAsia" w:ascii="宋体" w:hAnsi="宋体"/>
                <w:sz w:val="24"/>
                <w:szCs w:val="24"/>
              </w:rPr>
              <w:br w:type="textWrapping"/>
            </w:r>
            <w:r>
              <w:rPr>
                <w:rFonts w:hint="eastAsia" w:ascii="宋体" w:hAnsi="宋体"/>
                <w:sz w:val="24"/>
                <w:szCs w:val="24"/>
              </w:rPr>
              <w:t>2.各统计维度可分别进行报表导出。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7"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订单统计</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1.支持生成各维度统计报表。</w:t>
            </w:r>
            <w:r>
              <w:rPr>
                <w:rFonts w:hint="eastAsia" w:ascii="宋体" w:hAnsi="宋体"/>
                <w:sz w:val="24"/>
                <w:szCs w:val="24"/>
              </w:rPr>
              <w:br w:type="textWrapping"/>
            </w:r>
            <w:r>
              <w:rPr>
                <w:rFonts w:hint="eastAsia" w:ascii="宋体" w:hAnsi="宋体"/>
                <w:sz w:val="24"/>
                <w:szCs w:val="24"/>
              </w:rPr>
              <w:t>2.各统计维度可分别进行报表导出。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工单统计</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1.通过对工单数据分析，进行运营状况统计</w:t>
            </w:r>
            <w:r>
              <w:rPr>
                <w:rFonts w:hint="eastAsia" w:ascii="宋体" w:hAnsi="宋体"/>
                <w:sz w:val="24"/>
                <w:szCs w:val="24"/>
              </w:rPr>
              <w:br w:type="textWrapping"/>
            </w:r>
            <w:r>
              <w:rPr>
                <w:rFonts w:hint="eastAsia" w:ascii="宋体" w:hAnsi="宋体"/>
                <w:sz w:val="24"/>
                <w:szCs w:val="24"/>
              </w:rPr>
              <w:t>2.各统计维度可分别进行报表导出。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2"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配置管理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服务项目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1.支持服务项目新增及基础信息配置，服务模式设置，服务区域配置，服务项目其他信息配置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岗位职级管理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1.录入岗位名称，岗位职级，职级薪酬，岗位描述，建立机构自己的岗位职级</w:t>
            </w:r>
            <w:r>
              <w:rPr>
                <w:rFonts w:hint="eastAsia" w:ascii="宋体" w:hAnsi="宋体"/>
                <w:sz w:val="24"/>
                <w:szCs w:val="24"/>
              </w:rPr>
              <w:br w:type="textWrapping"/>
            </w:r>
            <w:r>
              <w:rPr>
                <w:rFonts w:hint="eastAsia" w:ascii="宋体" w:hAnsi="宋体"/>
                <w:sz w:val="24"/>
                <w:szCs w:val="24"/>
              </w:rPr>
              <w:t>2.根据岗位配置，可限定相关岗位职称的护士提供的服务项目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6"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工作时间设置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配置日常工作时间和节假日休息时间、可预约时间间隔、同一时间服务能力。医院可设置服务项目购买时间段。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1"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评估量表</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配置评估量表名称、类型、每个评估选项的内容及对应的分数，根据得分展示不同的结果。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评价设置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配置对服务人员和服务对象评价的满意维度、标签及对应分数、每段分值对应的等级，更改规则后可重置分数。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在线咨询</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1.配置咨询项目的基本信息，根据咨询类型分为图文咨询和语音咨询；</w:t>
            </w:r>
            <w:r>
              <w:rPr>
                <w:rFonts w:hint="eastAsia" w:ascii="宋体" w:hAnsi="宋体"/>
                <w:sz w:val="24"/>
                <w:szCs w:val="24"/>
              </w:rPr>
              <w:br w:type="textWrapping"/>
            </w:r>
            <w:r>
              <w:rPr>
                <w:rFonts w:hint="eastAsia" w:ascii="宋体" w:hAnsi="宋体"/>
                <w:sz w:val="24"/>
                <w:szCs w:val="24"/>
              </w:rPr>
              <w:t>2.图文咨询：配置科室名称、自动结束时间、项目描述、项目须知；</w:t>
            </w:r>
            <w:r>
              <w:rPr>
                <w:rFonts w:hint="eastAsia" w:ascii="宋体" w:hAnsi="宋体"/>
                <w:sz w:val="24"/>
                <w:szCs w:val="24"/>
              </w:rPr>
              <w:br w:type="textWrapping"/>
            </w:r>
            <w:r>
              <w:rPr>
                <w:rFonts w:hint="eastAsia" w:ascii="宋体" w:hAnsi="宋体"/>
                <w:sz w:val="24"/>
                <w:szCs w:val="24"/>
              </w:rPr>
              <w:t>3.语音咨询：配置科室名称、语音时长、语音剩余XX分钟提醒、项目描述、项目须知；</w:t>
            </w:r>
            <w:r>
              <w:rPr>
                <w:rFonts w:hint="eastAsia" w:ascii="宋体" w:hAnsi="宋体"/>
                <w:sz w:val="24"/>
                <w:szCs w:val="24"/>
              </w:rPr>
              <w:br w:type="textWrapping"/>
            </w:r>
            <w:r>
              <w:rPr>
                <w:rFonts w:hint="eastAsia" w:ascii="宋体" w:hAnsi="宋体"/>
                <w:sz w:val="24"/>
                <w:szCs w:val="24"/>
              </w:rPr>
              <w:t>4.对咨询项目进行价格设置，可配置不同岗位职级不同的购买价格和结算价格，也可自定义每个人的购买价格和结算价格。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9"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物资</w:t>
            </w:r>
          </w:p>
          <w:p>
            <w:pPr>
              <w:rPr>
                <w:rFonts w:ascii="宋体" w:hAnsi="宋体"/>
                <w:sz w:val="24"/>
                <w:szCs w:val="24"/>
              </w:rPr>
            </w:pPr>
            <w:r>
              <w:rPr>
                <w:rFonts w:hint="eastAsia" w:ascii="宋体" w:hAnsi="宋体"/>
                <w:sz w:val="24"/>
                <w:szCs w:val="24"/>
              </w:rPr>
              <w:t>(耗材）</w:t>
            </w:r>
          </w:p>
          <w:p>
            <w:pPr>
              <w:rPr>
                <w:rFonts w:ascii="宋体" w:hAnsi="宋体"/>
                <w:sz w:val="24"/>
                <w:szCs w:val="24"/>
              </w:rPr>
            </w:pPr>
            <w:r>
              <w:rPr>
                <w:rFonts w:hint="eastAsia" w:ascii="宋体" w:hAnsi="宋体"/>
                <w:sz w:val="24"/>
                <w:szCs w:val="24"/>
              </w:rPr>
              <w:t>管理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固定资产</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固定资产：存档记录企业或机构的固定资产，支持后期管理维护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物资查询</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物资查询：查询当前仓库的物资剩余情况，支持新增物资与设置物资售价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7"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物资入库</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物资入库: 将物资入库到不同的仓库，支持后期管理维护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物资出库</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物资出库: 物资出库记录，支持后期管理维护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盘点管理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盘点管理: 物资盘点对账，支持查看当前仓库物资剩余情况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7"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库存日志</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记录每次出入库后物资的剩余情况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仓库配置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仓库配置:可建立仓库，编辑仓库信息，支持多个仓库名称、位置及管理员等信息的管理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6"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tcMar>
              <w:top w:w="12" w:type="dxa"/>
              <w:left w:w="12" w:type="dxa"/>
              <w:right w:w="12" w:type="dxa"/>
            </w:tcMar>
            <w:vAlign w:val="center"/>
          </w:tcPr>
          <w:p>
            <w:pPr>
              <w:rPr>
                <w:rFonts w:ascii="宋体" w:hAnsi="宋体"/>
                <w:sz w:val="24"/>
                <w:szCs w:val="24"/>
              </w:rPr>
            </w:pPr>
            <w:r>
              <w:rPr>
                <w:rFonts w:hint="eastAsia" w:ascii="宋体" w:hAnsi="宋体"/>
                <w:sz w:val="24"/>
                <w:szCs w:val="24"/>
              </w:rPr>
              <w:t>评估管理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评估列表</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新建、查看机构内服务对象的评估完成时间、是否符合上门护理要求、评估状态、评估有效期等评估信息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营销管理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优惠券管理</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1.配置优惠券名称、适用项目、库存、每人限领、有效期、使用说明、发放日期等信息；</w:t>
            </w:r>
            <w:r>
              <w:rPr>
                <w:rFonts w:hint="eastAsia" w:ascii="宋体" w:hAnsi="宋体"/>
                <w:sz w:val="24"/>
                <w:szCs w:val="24"/>
              </w:rPr>
              <w:br w:type="textWrapping"/>
            </w:r>
            <w:r>
              <w:rPr>
                <w:rFonts w:hint="eastAsia" w:ascii="宋体" w:hAnsi="宋体"/>
                <w:sz w:val="24"/>
                <w:szCs w:val="24"/>
              </w:rPr>
              <w:t>2.自定义优惠券类型及优惠规则</w:t>
            </w:r>
          </w:p>
          <w:p>
            <w:pPr>
              <w:rPr>
                <w:rFonts w:ascii="宋体" w:hAnsi="宋体"/>
                <w:sz w:val="24"/>
                <w:szCs w:val="24"/>
              </w:rPr>
            </w:pPr>
            <w:r>
              <w:rPr>
                <w:rFonts w:hint="eastAsia" w:ascii="宋体" w:hAnsi="宋体"/>
                <w:sz w:val="24"/>
                <w:szCs w:val="24"/>
              </w:rPr>
              <w:t>3.设置优惠券投放类型：系统发放，手动领取。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活动促销</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配置活动促销折扣比例、最大购买次数、员工结算比例、影响费用项目、参与服务项目等信息。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节假日加价</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配置加价名称、起始时间、加价比例、员工结算比例、影响费用项目、参与服务项目等信息。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0" w:hRule="atLeast"/>
        </w:trPr>
        <w:tc>
          <w:tcPr>
            <w:tcW w:w="293" w:type="dxa"/>
            <w:vMerge w:val="restart"/>
            <w:vAlign w:val="center"/>
          </w:tcPr>
          <w:p>
            <w:pPr>
              <w:jc w:val="center"/>
              <w:rPr>
                <w:rFonts w:ascii="宋体" w:hAnsi="宋体"/>
                <w:sz w:val="24"/>
                <w:szCs w:val="24"/>
              </w:rPr>
            </w:pPr>
            <w:r>
              <w:rPr>
                <w:rFonts w:hint="eastAsia" w:ascii="宋体" w:hAnsi="宋体"/>
                <w:sz w:val="24"/>
                <w:szCs w:val="24"/>
              </w:rPr>
              <w:t>2</w:t>
            </w:r>
          </w:p>
        </w:tc>
        <w:tc>
          <w:tcPr>
            <w:tcW w:w="741" w:type="dxa"/>
            <w:vMerge w:val="restart"/>
            <w:tcMar>
              <w:top w:w="12" w:type="dxa"/>
              <w:left w:w="12" w:type="dxa"/>
              <w:right w:w="12" w:type="dxa"/>
            </w:tcMar>
            <w:vAlign w:val="center"/>
          </w:tcPr>
          <w:p>
            <w:pPr>
              <w:jc w:val="center"/>
              <w:rPr>
                <w:rFonts w:ascii="宋体" w:hAnsi="宋体"/>
                <w:sz w:val="24"/>
                <w:szCs w:val="24"/>
              </w:rPr>
            </w:pPr>
            <w:r>
              <w:rPr>
                <w:rFonts w:hint="eastAsia" w:ascii="宋体" w:hAnsi="宋体"/>
                <w:sz w:val="24"/>
                <w:szCs w:val="24"/>
              </w:rPr>
              <w:t>客户微信小程序端</w:t>
            </w:r>
          </w:p>
        </w:tc>
        <w:tc>
          <w:tcPr>
            <w:tcW w:w="1105" w:type="dxa"/>
            <w:tcMar>
              <w:top w:w="12" w:type="dxa"/>
              <w:left w:w="12" w:type="dxa"/>
              <w:right w:w="12" w:type="dxa"/>
            </w:tcMar>
            <w:vAlign w:val="center"/>
          </w:tcPr>
          <w:p>
            <w:pPr>
              <w:rPr>
                <w:rFonts w:ascii="宋体" w:hAnsi="宋体"/>
                <w:sz w:val="24"/>
                <w:szCs w:val="24"/>
              </w:rPr>
            </w:pPr>
            <w:r>
              <w:rPr>
                <w:rFonts w:hint="eastAsia" w:ascii="宋体" w:hAnsi="宋体"/>
                <w:sz w:val="24"/>
                <w:szCs w:val="24"/>
              </w:rPr>
              <w:t>登陆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实名认证</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小程序与公安实名认证系统绑定，患者提供手机号、姓名、身份证号以完成实名认证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6"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首页</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banner</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显示机构配置的banner图片，点击可跳转关联地址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热门服务</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显示热门服务及服务分类信息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服务种类</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可根据服务种类查看各种类下提供的服务项目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定位</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自动获取用户当前的定位信息，根据地理位置展示可提供的服务项目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服务项目详情</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介绍服务项目的详情、须知、价格、相关耗材信息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服务项目购买</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患者填写服务地址、预约服务时间、相关申请信息并确认查看知情告知书后可进行服务购买；</w:t>
            </w:r>
          </w:p>
          <w:p>
            <w:pPr>
              <w:rPr>
                <w:rFonts w:ascii="宋体" w:hAnsi="宋体"/>
                <w:sz w:val="24"/>
                <w:szCs w:val="24"/>
              </w:rPr>
            </w:pPr>
            <w:r>
              <w:rPr>
                <w:rFonts w:hint="eastAsia" w:ascii="宋体" w:hAnsi="宋体"/>
                <w:sz w:val="24"/>
                <w:szCs w:val="24"/>
              </w:rPr>
              <w:t>可禁止患者预约时间选择在深夜。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线上咨询</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展示开展咨询项目的机构名称、项目名称、服务人员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6"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常用服务</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根据用户经常购买及浏览的服务项目进行展示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客服咨询</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显示预设的问题及答案，用户也可呼叫人工进行线上咨询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订单</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列表</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列表分为全部、待支付、待服务、待评价和退款，切换到不同的标签下查看对应的信息。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订单</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用户购买服务项目或咨询项目的凭证，可查看订单详情、服务单详情，有待支付、进行中、退款中、已退款、已完成等状态。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订单详情</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显示订单详情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服务单</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用户申请预约的服务凭证，可查看服务单详情，有待接单、未出门、未开始、进行中、已完成、已中止、待评估等状态。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服务单详情</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服务单详情包括服务对象、服务单信息、服务项目、服务申请信息、备注、服务单跟踪、服务耗材、签字确认、服务评价等信息。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3"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服务预约</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对于有剩余次数的订单进行预约。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7"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我的</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基本信息</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微信昵称、电话、备注等信息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服务地址</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所有历史服务地址信息，可进行选择以展示不同服务区域内的服务项目，可设置默认地址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6"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我的评估</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查看已有服务对象的评估信息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6"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我的咨询</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查看图文咨询和语音咨询的咨询项目及详情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优惠券</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查看已领取优惠券的信息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意见反馈</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对遇到的问题及意见进行填写，反馈给平台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tcMar>
              <w:top w:w="12" w:type="dxa"/>
              <w:left w:w="12" w:type="dxa"/>
              <w:right w:w="12" w:type="dxa"/>
            </w:tcMar>
            <w:vAlign w:val="center"/>
          </w:tcPr>
          <w:p>
            <w:pPr>
              <w:rPr>
                <w:rFonts w:ascii="宋体" w:hAnsi="宋体"/>
                <w:sz w:val="24"/>
                <w:szCs w:val="24"/>
              </w:rPr>
            </w:pPr>
            <w:r>
              <w:rPr>
                <w:rFonts w:hint="eastAsia" w:ascii="宋体" w:hAnsi="宋体"/>
                <w:sz w:val="24"/>
                <w:szCs w:val="24"/>
              </w:rPr>
              <w:t>消息</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短信推送</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对预约后的订单状态更改进行短信提醒，包括已预约、已接单、已出门、已完成等。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293" w:type="dxa"/>
            <w:vMerge w:val="restart"/>
            <w:vAlign w:val="center"/>
          </w:tcPr>
          <w:p>
            <w:pPr>
              <w:jc w:val="center"/>
              <w:rPr>
                <w:rFonts w:ascii="宋体" w:hAnsi="宋体"/>
                <w:sz w:val="24"/>
                <w:szCs w:val="24"/>
              </w:rPr>
            </w:pPr>
            <w:r>
              <w:rPr>
                <w:rFonts w:hint="eastAsia" w:ascii="宋体" w:hAnsi="宋体"/>
                <w:sz w:val="24"/>
                <w:szCs w:val="24"/>
              </w:rPr>
              <w:t>3</w:t>
            </w:r>
          </w:p>
        </w:tc>
        <w:tc>
          <w:tcPr>
            <w:tcW w:w="741" w:type="dxa"/>
            <w:vMerge w:val="restart"/>
            <w:tcMar>
              <w:top w:w="12" w:type="dxa"/>
              <w:left w:w="12" w:type="dxa"/>
              <w:right w:w="12" w:type="dxa"/>
            </w:tcMar>
            <w:vAlign w:val="center"/>
          </w:tcPr>
          <w:p>
            <w:pPr>
              <w:jc w:val="center"/>
              <w:rPr>
                <w:rFonts w:ascii="宋体" w:hAnsi="宋体"/>
                <w:sz w:val="24"/>
                <w:szCs w:val="24"/>
              </w:rPr>
            </w:pPr>
            <w:r>
              <w:rPr>
                <w:rFonts w:hint="eastAsia" w:ascii="宋体" w:hAnsi="宋体"/>
                <w:sz w:val="24"/>
                <w:szCs w:val="24"/>
              </w:rPr>
              <w:t>护士手机APP端</w:t>
            </w: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工作</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抢/接单</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支持服务人员对订单进行抢单或者接受管理人员派发的订单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查询</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支持特定时间内的工单查询，如按星期数进行查询。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服务单详情</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服务单详情包括服务对象、服务单信息、服务项目、服务申请信息、备注、服务单跟踪、服务耗材、签字确认、服务评价等信息。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一键报警</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护士可在APP上进行一键报警操作，及时拨打110、120与运营电话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8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出门</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对于已抢工单，在出门服务时可点击出门按钮，系统自动获取护士点击出门至点击开始之间的路程信息。点击出门按钮，保险自动生效，直到完成服务后两小时。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服务开始</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护士到达患者处，点击开始按钮，开始服务。若所处位置与患者下单地址不同，则弹出警告。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评估</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护士对需要进行评估的患者进行二次评估，具体评估量表可根据服务项目进行配置。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服务完成</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护士在完成服务后，可填写使用耗材，生成耗材订单供患者支付，可填写服务记录信息，使医疗服务留痕。在护士手机APP端确认完成服务。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医疗废物处置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订单完成页面，可点击“垃圾投放”按钮，投放医疗废弃物，同时自动记录投放地点和内容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6"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咨询项目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支持服务人员对咨询项目查看、回复信息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管理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报表</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1.用户统计</w:t>
            </w:r>
            <w:r>
              <w:rPr>
                <w:rFonts w:hint="eastAsia" w:ascii="宋体" w:hAnsi="宋体"/>
                <w:sz w:val="24"/>
                <w:szCs w:val="24"/>
              </w:rPr>
              <w:br w:type="textWrapping"/>
            </w:r>
            <w:r>
              <w:rPr>
                <w:rFonts w:hint="eastAsia" w:ascii="宋体" w:hAnsi="宋体"/>
                <w:sz w:val="24"/>
                <w:szCs w:val="24"/>
              </w:rPr>
              <w:t>2.服务对象统计</w:t>
            </w:r>
            <w:r>
              <w:rPr>
                <w:rFonts w:hint="eastAsia" w:ascii="宋体" w:hAnsi="宋体"/>
                <w:sz w:val="24"/>
                <w:szCs w:val="24"/>
              </w:rPr>
              <w:br w:type="textWrapping"/>
            </w:r>
            <w:r>
              <w:rPr>
                <w:rFonts w:hint="eastAsia" w:ascii="宋体" w:hAnsi="宋体"/>
                <w:sz w:val="24"/>
                <w:szCs w:val="24"/>
              </w:rPr>
              <w:t>3.服务人员统计</w:t>
            </w:r>
            <w:r>
              <w:rPr>
                <w:rFonts w:hint="eastAsia" w:ascii="宋体" w:hAnsi="宋体"/>
                <w:sz w:val="24"/>
                <w:szCs w:val="24"/>
              </w:rPr>
              <w:br w:type="textWrapping"/>
            </w:r>
            <w:r>
              <w:rPr>
                <w:rFonts w:hint="eastAsia" w:ascii="宋体" w:hAnsi="宋体"/>
                <w:sz w:val="24"/>
                <w:szCs w:val="24"/>
              </w:rPr>
              <w:t>4.订单统计</w:t>
            </w:r>
            <w:r>
              <w:rPr>
                <w:rFonts w:hint="eastAsia" w:ascii="宋体" w:hAnsi="宋体"/>
                <w:sz w:val="24"/>
                <w:szCs w:val="24"/>
              </w:rPr>
              <w:br w:type="textWrapping"/>
            </w:r>
            <w:r>
              <w:rPr>
                <w:rFonts w:hint="eastAsia" w:ascii="宋体" w:hAnsi="宋体"/>
                <w:sz w:val="24"/>
                <w:szCs w:val="24"/>
              </w:rPr>
              <w:t>1）对订单量、服务项目购买数量等信息进行统计，可以日期、地理位置、服务项目种类、是否退款为条件进行分别统计。</w:t>
            </w:r>
            <w:r>
              <w:rPr>
                <w:rFonts w:hint="eastAsia" w:ascii="宋体" w:hAnsi="宋体"/>
                <w:sz w:val="24"/>
                <w:szCs w:val="24"/>
              </w:rPr>
              <w:br w:type="textWrapping"/>
            </w:r>
            <w:r>
              <w:rPr>
                <w:rFonts w:hint="eastAsia" w:ascii="宋体" w:hAnsi="宋体"/>
                <w:sz w:val="24"/>
                <w:szCs w:val="24"/>
              </w:rPr>
              <w:t>2）各统计维度可分别进行报表导出。</w:t>
            </w:r>
            <w:r>
              <w:rPr>
                <w:rFonts w:hint="eastAsia" w:ascii="宋体" w:hAnsi="宋体"/>
                <w:sz w:val="24"/>
                <w:szCs w:val="24"/>
              </w:rPr>
              <w:br w:type="textWrapping"/>
            </w:r>
            <w:r>
              <w:rPr>
                <w:rFonts w:hint="eastAsia" w:ascii="宋体" w:hAnsi="宋体"/>
                <w:sz w:val="24"/>
                <w:szCs w:val="24"/>
              </w:rPr>
              <w:t>5.工单统计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2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团队</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1.工单管理：</w:t>
            </w:r>
            <w:r>
              <w:rPr>
                <w:rFonts w:hint="eastAsia" w:ascii="宋体" w:hAnsi="宋体"/>
                <w:sz w:val="24"/>
                <w:szCs w:val="24"/>
              </w:rPr>
              <w:br w:type="textWrapping"/>
            </w:r>
            <w:r>
              <w:rPr>
                <w:rFonts w:hint="eastAsia" w:ascii="宋体" w:hAnsi="宋体"/>
                <w:sz w:val="24"/>
                <w:szCs w:val="24"/>
              </w:rPr>
              <w:t>1）可视化展示机构工单量</w:t>
            </w:r>
            <w:r>
              <w:rPr>
                <w:rFonts w:hint="eastAsia" w:ascii="宋体" w:hAnsi="宋体"/>
                <w:sz w:val="24"/>
                <w:szCs w:val="24"/>
              </w:rPr>
              <w:br w:type="textWrapping"/>
            </w:r>
            <w:r>
              <w:rPr>
                <w:rFonts w:hint="eastAsia" w:ascii="宋体" w:hAnsi="宋体"/>
                <w:sz w:val="24"/>
                <w:szCs w:val="24"/>
              </w:rPr>
              <w:t>2）可按日期查看团队内每个人的待服务、已完成、异常工单情况</w:t>
            </w:r>
            <w:r>
              <w:rPr>
                <w:rFonts w:hint="eastAsia" w:ascii="宋体" w:hAnsi="宋体"/>
                <w:sz w:val="24"/>
                <w:szCs w:val="24"/>
              </w:rPr>
              <w:br w:type="textWrapping"/>
            </w:r>
            <w:r>
              <w:rPr>
                <w:rFonts w:hint="eastAsia" w:ascii="宋体" w:hAnsi="宋体"/>
                <w:sz w:val="24"/>
                <w:szCs w:val="24"/>
              </w:rPr>
              <w:t>2.护士排班：查看团队内每月排班情况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6"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评估</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查看、新建服务人员评估服务对象的信息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报警</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查看、处理服务开始地址与患者地址相差1公里、超出服务计划完成时间未提交服务记录信息这两类工单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审批</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审批护士注册、服务项目变更的信息，可查看申请时间、申请人、所属科室、岗位职称等信息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派单</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查看、处理需由管理者派单的工单，显示患者姓名、年龄、预约服务时间，服务地址等信息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超时</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查看、处理超时无人接单的加急工单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变更</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变更工单的服务地址、服务时间、服务人员、中止工单的状态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查询</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查询待接单、未出门、未开始、进行中、已完成、已中止、待评估状态的工单，筛选标签、服务对象、服务对象联系电话、服务单号、服务人员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客服</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设置客服在线、离线状态，回答患者通过小程序咨询的问题，可发送文字、图片及快捷回复短语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restart"/>
            <w:tcMar>
              <w:top w:w="12" w:type="dxa"/>
              <w:left w:w="12" w:type="dxa"/>
              <w:right w:w="12" w:type="dxa"/>
            </w:tcMar>
            <w:vAlign w:val="center"/>
          </w:tcPr>
          <w:p>
            <w:pPr>
              <w:rPr>
                <w:rFonts w:ascii="宋体" w:hAnsi="宋体"/>
                <w:sz w:val="24"/>
                <w:szCs w:val="24"/>
              </w:rPr>
            </w:pPr>
            <w:r>
              <w:rPr>
                <w:rFonts w:hint="eastAsia" w:ascii="宋体" w:hAnsi="宋体"/>
                <w:sz w:val="24"/>
                <w:szCs w:val="24"/>
              </w:rPr>
              <w:t>我的</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个人信息</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查看服务人员个人的基本信息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服务区域</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查看可服务的区域范围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6"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服务项目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查看服务人员可服务的服务项目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咨询项目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查看服务人员可服务的咨询项目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排班表</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查看服务人员的排班表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银行卡号</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查看服务人员绑定的银行卡号信息，用户可以自主更新维护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我的评估</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查看、新建服务人员评估服务对象的信息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我的二维码</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查看服务人员的推荐码，供用户扫描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钱包</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查看服务人员服务收入情况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设置</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可设置系统的账号密码、消息提醒相关设置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意见反馈</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对遇到的问题及意见进行填写，反馈给平台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vMerge w:val="continue"/>
            <w:tcMar>
              <w:top w:w="12" w:type="dxa"/>
              <w:left w:w="12" w:type="dxa"/>
              <w:right w:w="12" w:type="dxa"/>
            </w:tcMar>
            <w:vAlign w:val="center"/>
          </w:tcPr>
          <w:p>
            <w:pPr>
              <w:rPr>
                <w:rFonts w:ascii="宋体" w:hAnsi="宋体"/>
                <w:sz w:val="24"/>
                <w:szCs w:val="24"/>
              </w:rPr>
            </w:pP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关于</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查看系统的版本和开发信息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8"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tcMar>
              <w:top w:w="12" w:type="dxa"/>
              <w:left w:w="12" w:type="dxa"/>
              <w:right w:w="12" w:type="dxa"/>
            </w:tcMar>
            <w:vAlign w:val="center"/>
          </w:tcPr>
          <w:p>
            <w:pPr>
              <w:rPr>
                <w:rFonts w:ascii="宋体" w:hAnsi="宋体"/>
                <w:sz w:val="24"/>
                <w:szCs w:val="24"/>
              </w:rPr>
            </w:pPr>
            <w:r>
              <w:rPr>
                <w:rFonts w:hint="eastAsia" w:ascii="宋体" w:hAnsi="宋体"/>
                <w:sz w:val="24"/>
                <w:szCs w:val="24"/>
              </w:rPr>
              <w:t>保险</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查看保单</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护士可查看每次上门护理所对应的保险保单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tcMar>
              <w:top w:w="12" w:type="dxa"/>
              <w:left w:w="12" w:type="dxa"/>
              <w:right w:w="12" w:type="dxa"/>
            </w:tcMar>
            <w:vAlign w:val="center"/>
          </w:tcPr>
          <w:p>
            <w:pPr>
              <w:rPr>
                <w:rFonts w:ascii="宋体" w:hAnsi="宋体"/>
                <w:sz w:val="24"/>
                <w:szCs w:val="24"/>
              </w:rPr>
            </w:pPr>
            <w:r>
              <w:rPr>
                <w:rFonts w:hint="eastAsia" w:ascii="宋体" w:hAnsi="宋体"/>
                <w:sz w:val="24"/>
                <w:szCs w:val="24"/>
              </w:rPr>
              <w:t>消息</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推送</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对护士的系统操作进行短信提醒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rPr>
        <w:tc>
          <w:tcPr>
            <w:tcW w:w="293" w:type="dxa"/>
            <w:vMerge w:val="continue"/>
            <w:vAlign w:val="center"/>
          </w:tcPr>
          <w:p>
            <w:pPr>
              <w:rPr>
                <w:rFonts w:ascii="宋体" w:hAnsi="宋体"/>
                <w:sz w:val="24"/>
                <w:szCs w:val="24"/>
              </w:rPr>
            </w:pPr>
          </w:p>
        </w:tc>
        <w:tc>
          <w:tcPr>
            <w:tcW w:w="741" w:type="dxa"/>
            <w:vMerge w:val="continue"/>
            <w:tcMar>
              <w:top w:w="12" w:type="dxa"/>
              <w:left w:w="12" w:type="dxa"/>
              <w:right w:w="12" w:type="dxa"/>
            </w:tcMar>
            <w:vAlign w:val="center"/>
          </w:tcPr>
          <w:p>
            <w:pPr>
              <w:rPr>
                <w:rFonts w:ascii="宋体" w:hAnsi="宋体"/>
                <w:sz w:val="24"/>
                <w:szCs w:val="24"/>
              </w:rPr>
            </w:pPr>
          </w:p>
        </w:tc>
        <w:tc>
          <w:tcPr>
            <w:tcW w:w="1105" w:type="dxa"/>
            <w:tcMar>
              <w:top w:w="12" w:type="dxa"/>
              <w:left w:w="12" w:type="dxa"/>
              <w:right w:w="12" w:type="dxa"/>
            </w:tcMar>
            <w:vAlign w:val="center"/>
          </w:tcPr>
          <w:p>
            <w:pPr>
              <w:rPr>
                <w:rFonts w:ascii="宋体" w:hAnsi="宋体"/>
                <w:sz w:val="24"/>
                <w:szCs w:val="24"/>
              </w:rPr>
            </w:pPr>
            <w:r>
              <w:rPr>
                <w:rFonts w:hint="eastAsia" w:ascii="宋体" w:hAnsi="宋体"/>
                <w:sz w:val="24"/>
                <w:szCs w:val="24"/>
              </w:rPr>
              <w:t>登陆</w:t>
            </w:r>
          </w:p>
        </w:tc>
        <w:tc>
          <w:tcPr>
            <w:tcW w:w="993" w:type="dxa"/>
            <w:tcMar>
              <w:top w:w="12" w:type="dxa"/>
              <w:left w:w="12" w:type="dxa"/>
              <w:right w:w="12" w:type="dxa"/>
            </w:tcMar>
            <w:vAlign w:val="center"/>
          </w:tcPr>
          <w:p>
            <w:pPr>
              <w:rPr>
                <w:rFonts w:ascii="宋体" w:hAnsi="宋体"/>
                <w:sz w:val="24"/>
                <w:szCs w:val="24"/>
              </w:rPr>
            </w:pPr>
            <w:r>
              <w:rPr>
                <w:rFonts w:hint="eastAsia" w:ascii="宋体" w:hAnsi="宋体"/>
                <w:sz w:val="24"/>
                <w:szCs w:val="24"/>
              </w:rPr>
              <w:t>注册</w:t>
            </w:r>
          </w:p>
        </w:tc>
        <w:tc>
          <w:tcPr>
            <w:tcW w:w="5057" w:type="dxa"/>
            <w:tcMar>
              <w:top w:w="12" w:type="dxa"/>
              <w:left w:w="12" w:type="dxa"/>
              <w:right w:w="12" w:type="dxa"/>
            </w:tcMar>
            <w:vAlign w:val="center"/>
          </w:tcPr>
          <w:p>
            <w:pPr>
              <w:rPr>
                <w:rFonts w:ascii="宋体" w:hAnsi="宋体"/>
                <w:sz w:val="24"/>
                <w:szCs w:val="24"/>
              </w:rPr>
            </w:pPr>
            <w:r>
              <w:rPr>
                <w:rFonts w:hint="eastAsia" w:ascii="宋体" w:hAnsi="宋体"/>
                <w:sz w:val="24"/>
                <w:szCs w:val="24"/>
              </w:rPr>
              <w:t>护士可通过APP选择自身执业机构，上传资质信息，审核通过后可作为“互联网+护理服务”服务人员。</w:t>
            </w:r>
          </w:p>
        </w:tc>
      </w:tr>
    </w:tbl>
    <w:p/>
    <w:p>
      <w:pPr>
        <w:widowControl w:val="0"/>
        <w:spacing w:line="500" w:lineRule="exact"/>
        <w:jc w:val="both"/>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9044861"/>
    </w:sdtPr>
    <w:sdtContent>
      <w:p>
        <w:pPr>
          <w:pStyle w:val="1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A5384"/>
    <w:multiLevelType w:val="multilevel"/>
    <w:tmpl w:val="009A5384"/>
    <w:lvl w:ilvl="0" w:tentative="0">
      <w:start w:val="1"/>
      <w:numFmt w:val="chineseCountingThousand"/>
      <w:pStyle w:val="2"/>
      <w:lvlText w:val="第%1章"/>
      <w:lvlJc w:val="left"/>
      <w:pPr>
        <w:ind w:left="0" w:firstLine="0"/>
      </w:pPr>
      <w:rPr>
        <w:rFonts w:hint="eastAsia" w:ascii="仿宋" w:hAnsi="仿宋" w:eastAsia="仿宋"/>
        <w:b/>
        <w:bCs w:val="0"/>
        <w:lang w:val="en-US"/>
      </w:rPr>
    </w:lvl>
    <w:lvl w:ilvl="1" w:tentative="0">
      <w:start w:val="1"/>
      <w:numFmt w:val="decimal"/>
      <w:pStyle w:val="3"/>
      <w:lvlText w:val="%2"/>
      <w:lvlJc w:val="left"/>
      <w:pPr>
        <w:ind w:left="0" w:firstLine="0"/>
      </w:pPr>
      <w:rPr>
        <w:rFonts w:hint="eastAsia" w:ascii="宋体" w:hAnsi="宋体" w:eastAsia="宋体"/>
      </w:rPr>
    </w:lvl>
    <w:lvl w:ilvl="2" w:tentative="0">
      <w:start w:val="1"/>
      <w:numFmt w:val="decimal"/>
      <w:pStyle w:val="4"/>
      <w:lvlText w:val="%2.%3"/>
      <w:lvlJc w:val="left"/>
      <w:pPr>
        <w:ind w:left="0" w:firstLine="0"/>
      </w:pPr>
      <w:rPr>
        <w:rFonts w:hint="eastAsia"/>
      </w:rPr>
    </w:lvl>
    <w:lvl w:ilvl="3" w:tentative="0">
      <w:start w:val="1"/>
      <w:numFmt w:val="decimal"/>
      <w:pStyle w:val="5"/>
      <w:lvlText w:val="%2.%3.%4"/>
      <w:lvlJc w:val="left"/>
      <w:pPr>
        <w:ind w:left="0" w:firstLine="0"/>
      </w:pPr>
      <w:rPr>
        <w:rFonts w:hint="default" w:ascii="仿宋" w:hAnsi="仿宋" w:eastAsia="仿宋" w:cs="Times New Roman"/>
        <w:b/>
        <w:bCs/>
      </w:rPr>
    </w:lvl>
    <w:lvl w:ilvl="4" w:tentative="0">
      <w:start w:val="1"/>
      <w:numFmt w:val="decimal"/>
      <w:pStyle w:val="6"/>
      <w:lvlText w:val="%2.%3.%4.%5"/>
      <w:lvlJc w:val="left"/>
      <w:pPr>
        <w:ind w:left="0" w:firstLine="0"/>
      </w:pPr>
      <w:rPr>
        <w:rFonts w:cs="Times New Roman"/>
        <w:b/>
        <w:bCs/>
        <w:i w:val="0"/>
        <w:iCs w:val="0"/>
        <w:caps w:val="0"/>
        <w:smallCaps w:val="0"/>
        <w:strike w:val="0"/>
        <w:dstrike w:val="0"/>
        <w:outline w:val="0"/>
        <w:shadow w:val="0"/>
        <w:emboss w:val="0"/>
        <w:imprint w:val="0"/>
        <w:vanish w:val="0"/>
        <w:spacing w:val="0"/>
        <w:kern w:val="0"/>
        <w:position w:val="0"/>
        <w:u w:val="none"/>
        <w:vertAlign w:val="baseline"/>
        <w:lang w:bidi="zh-CN"/>
      </w:rPr>
    </w:lvl>
    <w:lvl w:ilvl="5" w:tentative="0">
      <w:start w:val="1"/>
      <w:numFmt w:val="decimal"/>
      <w:pStyle w:val="7"/>
      <w:lvlText w:val="%2.%3.%4.%5.%6"/>
      <w:lvlJc w:val="left"/>
      <w:pPr>
        <w:ind w:left="0" w:firstLine="0"/>
      </w:pPr>
      <w:rPr>
        <w:rFonts w:hint="default" w:ascii="仿宋" w:hAnsi="仿宋" w:eastAsia="仿宋" w:cs="Times New Roman"/>
      </w:rPr>
    </w:lvl>
    <w:lvl w:ilvl="6" w:tentative="0">
      <w:start w:val="1"/>
      <w:numFmt w:val="decimal"/>
      <w:pStyle w:val="8"/>
      <w:lvlText w:val="%2.%3.%4.%5.%6.%7"/>
      <w:lvlJc w:val="left"/>
      <w:pPr>
        <w:ind w:left="0" w:firstLine="0"/>
      </w:pPr>
      <w:rPr>
        <w:rFonts w:hint="eastAsia"/>
      </w:rPr>
    </w:lvl>
    <w:lvl w:ilvl="7" w:tentative="0">
      <w:start w:val="1"/>
      <w:numFmt w:val="decimal"/>
      <w:pStyle w:val="9"/>
      <w:lvlText w:val="%2.%3.%4.%5.%6.%7.%8"/>
      <w:lvlJc w:val="left"/>
      <w:pPr>
        <w:ind w:left="0" w:firstLine="0"/>
      </w:pPr>
      <w:rPr>
        <w:rFonts w:hint="eastAsia"/>
      </w:rPr>
    </w:lvl>
    <w:lvl w:ilvl="8" w:tentative="0">
      <w:start w:val="1"/>
      <w:numFmt w:val="decimal"/>
      <w:pStyle w:val="10"/>
      <w:lvlText w:val="%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1M2RmNDZhNWQ2Y2IwYWNmMDkxZjRjMmIxOTk2MTcifQ=="/>
  </w:docVars>
  <w:rsids>
    <w:rsidRoot w:val="00FE721B"/>
    <w:rsid w:val="000305C5"/>
    <w:rsid w:val="00031A14"/>
    <w:rsid w:val="000324DF"/>
    <w:rsid w:val="00080BD7"/>
    <w:rsid w:val="00093CB2"/>
    <w:rsid w:val="00095411"/>
    <w:rsid w:val="000A1935"/>
    <w:rsid w:val="000A44D0"/>
    <w:rsid w:val="000C5537"/>
    <w:rsid w:val="000D2DDF"/>
    <w:rsid w:val="000D55FD"/>
    <w:rsid w:val="000E4287"/>
    <w:rsid w:val="000F2DA7"/>
    <w:rsid w:val="001310A4"/>
    <w:rsid w:val="00143ADB"/>
    <w:rsid w:val="0014790C"/>
    <w:rsid w:val="00162F74"/>
    <w:rsid w:val="001829C5"/>
    <w:rsid w:val="00197C6B"/>
    <w:rsid w:val="001A07EE"/>
    <w:rsid w:val="001B3A06"/>
    <w:rsid w:val="001C4797"/>
    <w:rsid w:val="002243AF"/>
    <w:rsid w:val="00236A6F"/>
    <w:rsid w:val="00255D74"/>
    <w:rsid w:val="002C09D7"/>
    <w:rsid w:val="002D7179"/>
    <w:rsid w:val="00324C0E"/>
    <w:rsid w:val="0033327A"/>
    <w:rsid w:val="003446CE"/>
    <w:rsid w:val="003615A7"/>
    <w:rsid w:val="00362F69"/>
    <w:rsid w:val="00377B47"/>
    <w:rsid w:val="003A53CC"/>
    <w:rsid w:val="003C3046"/>
    <w:rsid w:val="003D4D62"/>
    <w:rsid w:val="003F2EE8"/>
    <w:rsid w:val="00403443"/>
    <w:rsid w:val="00417BD5"/>
    <w:rsid w:val="0042482E"/>
    <w:rsid w:val="004348FD"/>
    <w:rsid w:val="0044657C"/>
    <w:rsid w:val="00456170"/>
    <w:rsid w:val="00471A0A"/>
    <w:rsid w:val="00482A60"/>
    <w:rsid w:val="00494219"/>
    <w:rsid w:val="004B0E28"/>
    <w:rsid w:val="004C7BBD"/>
    <w:rsid w:val="00511A56"/>
    <w:rsid w:val="00515E40"/>
    <w:rsid w:val="005341BB"/>
    <w:rsid w:val="00565B3A"/>
    <w:rsid w:val="00581752"/>
    <w:rsid w:val="005C3E1A"/>
    <w:rsid w:val="005D54E9"/>
    <w:rsid w:val="005E1C87"/>
    <w:rsid w:val="005E4AFE"/>
    <w:rsid w:val="006014D1"/>
    <w:rsid w:val="00625117"/>
    <w:rsid w:val="006465F1"/>
    <w:rsid w:val="00662E8E"/>
    <w:rsid w:val="00666864"/>
    <w:rsid w:val="00676CD5"/>
    <w:rsid w:val="006B00EC"/>
    <w:rsid w:val="006F663C"/>
    <w:rsid w:val="00707EC7"/>
    <w:rsid w:val="00713184"/>
    <w:rsid w:val="007134F8"/>
    <w:rsid w:val="0071391E"/>
    <w:rsid w:val="0075528F"/>
    <w:rsid w:val="00763C68"/>
    <w:rsid w:val="007671CF"/>
    <w:rsid w:val="00783EFC"/>
    <w:rsid w:val="00794CF4"/>
    <w:rsid w:val="007A30EE"/>
    <w:rsid w:val="007A498F"/>
    <w:rsid w:val="007B0ED8"/>
    <w:rsid w:val="007E6C5D"/>
    <w:rsid w:val="007F6B7D"/>
    <w:rsid w:val="008043F3"/>
    <w:rsid w:val="0081161E"/>
    <w:rsid w:val="008123E6"/>
    <w:rsid w:val="0082340E"/>
    <w:rsid w:val="00824851"/>
    <w:rsid w:val="008278B1"/>
    <w:rsid w:val="008401F7"/>
    <w:rsid w:val="008613D9"/>
    <w:rsid w:val="00866676"/>
    <w:rsid w:val="0087454C"/>
    <w:rsid w:val="008B31DE"/>
    <w:rsid w:val="008C183C"/>
    <w:rsid w:val="008D0CE5"/>
    <w:rsid w:val="008D2AEC"/>
    <w:rsid w:val="008E381F"/>
    <w:rsid w:val="008E3837"/>
    <w:rsid w:val="00916D4B"/>
    <w:rsid w:val="009513FE"/>
    <w:rsid w:val="00955AAC"/>
    <w:rsid w:val="00997F28"/>
    <w:rsid w:val="009A371D"/>
    <w:rsid w:val="009D0ED8"/>
    <w:rsid w:val="009E143F"/>
    <w:rsid w:val="009E59FD"/>
    <w:rsid w:val="009F025B"/>
    <w:rsid w:val="009F28E4"/>
    <w:rsid w:val="00A2765D"/>
    <w:rsid w:val="00A564E6"/>
    <w:rsid w:val="00A7042F"/>
    <w:rsid w:val="00A74335"/>
    <w:rsid w:val="00A767C0"/>
    <w:rsid w:val="00AA0ED9"/>
    <w:rsid w:val="00AD773E"/>
    <w:rsid w:val="00AF1A88"/>
    <w:rsid w:val="00AF2091"/>
    <w:rsid w:val="00AF3416"/>
    <w:rsid w:val="00B14D1C"/>
    <w:rsid w:val="00B22675"/>
    <w:rsid w:val="00B35718"/>
    <w:rsid w:val="00B901BE"/>
    <w:rsid w:val="00BC78D5"/>
    <w:rsid w:val="00BE0A5A"/>
    <w:rsid w:val="00BE1604"/>
    <w:rsid w:val="00BE4219"/>
    <w:rsid w:val="00C036D6"/>
    <w:rsid w:val="00C0798E"/>
    <w:rsid w:val="00C106B6"/>
    <w:rsid w:val="00C47B7F"/>
    <w:rsid w:val="00CA573E"/>
    <w:rsid w:val="00CB3EEE"/>
    <w:rsid w:val="00CC3CBB"/>
    <w:rsid w:val="00CE0C2E"/>
    <w:rsid w:val="00CE4A7C"/>
    <w:rsid w:val="00CE51BA"/>
    <w:rsid w:val="00CE5D4B"/>
    <w:rsid w:val="00D04D06"/>
    <w:rsid w:val="00D448CA"/>
    <w:rsid w:val="00D56050"/>
    <w:rsid w:val="00D65D5B"/>
    <w:rsid w:val="00D73E96"/>
    <w:rsid w:val="00DA5052"/>
    <w:rsid w:val="00DB52F4"/>
    <w:rsid w:val="00DC4887"/>
    <w:rsid w:val="00DF59E8"/>
    <w:rsid w:val="00E32A08"/>
    <w:rsid w:val="00E35AA0"/>
    <w:rsid w:val="00E57017"/>
    <w:rsid w:val="00E642A8"/>
    <w:rsid w:val="00E66CC7"/>
    <w:rsid w:val="00EB5873"/>
    <w:rsid w:val="00EE66D0"/>
    <w:rsid w:val="00EF2234"/>
    <w:rsid w:val="00EF2FCC"/>
    <w:rsid w:val="00F26082"/>
    <w:rsid w:val="00F73247"/>
    <w:rsid w:val="00F745FB"/>
    <w:rsid w:val="00FE6B83"/>
    <w:rsid w:val="00FE721B"/>
    <w:rsid w:val="1A6A2845"/>
    <w:rsid w:val="1C1D7201"/>
    <w:rsid w:val="222A38C1"/>
    <w:rsid w:val="2A5501B9"/>
    <w:rsid w:val="34E24E02"/>
    <w:rsid w:val="39845697"/>
    <w:rsid w:val="45D33DEF"/>
    <w:rsid w:val="4A3572FC"/>
    <w:rsid w:val="4D7E5544"/>
    <w:rsid w:val="5BCA0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21"/>
    <w:qFormat/>
    <w:uiPriority w:val="0"/>
    <w:pPr>
      <w:keepNext/>
      <w:keepLines/>
      <w:numPr>
        <w:ilvl w:val="0"/>
        <w:numId w:val="1"/>
      </w:numPr>
      <w:spacing w:before="340" w:after="330" w:line="576" w:lineRule="auto"/>
      <w:outlineLvl w:val="0"/>
    </w:pPr>
    <w:rPr>
      <w:rFonts w:ascii="仿宋" w:hAnsi="仿宋" w:eastAsia="仿宋"/>
      <w:b/>
      <w:bCs/>
      <w:kern w:val="44"/>
      <w:sz w:val="44"/>
      <w:szCs w:val="44"/>
    </w:rPr>
  </w:style>
  <w:style w:type="paragraph" w:styleId="3">
    <w:name w:val="heading 2"/>
    <w:basedOn w:val="1"/>
    <w:next w:val="1"/>
    <w:link w:val="22"/>
    <w:qFormat/>
    <w:uiPriority w:val="0"/>
    <w:pPr>
      <w:keepNext/>
      <w:keepLines/>
      <w:numPr>
        <w:ilvl w:val="1"/>
        <w:numId w:val="1"/>
      </w:numPr>
      <w:spacing w:line="360" w:lineRule="auto"/>
      <w:outlineLvl w:val="1"/>
    </w:pPr>
    <w:rPr>
      <w:rFonts w:ascii="仿宋" w:hAnsi="仿宋"/>
      <w:b/>
      <w:bCs/>
      <w:sz w:val="24"/>
      <w:szCs w:val="32"/>
    </w:rPr>
  </w:style>
  <w:style w:type="paragraph" w:styleId="4">
    <w:name w:val="heading 3"/>
    <w:basedOn w:val="1"/>
    <w:next w:val="1"/>
    <w:link w:val="23"/>
    <w:qFormat/>
    <w:uiPriority w:val="0"/>
    <w:pPr>
      <w:keepNext/>
      <w:keepLines/>
      <w:numPr>
        <w:ilvl w:val="2"/>
        <w:numId w:val="1"/>
      </w:numPr>
      <w:spacing w:line="360" w:lineRule="auto"/>
      <w:outlineLvl w:val="2"/>
    </w:pPr>
    <w:rPr>
      <w:rFonts w:ascii="宋体" w:hAnsi="宋体" w:cs="宋体"/>
      <w:b/>
      <w:sz w:val="24"/>
      <w:szCs w:val="24"/>
    </w:rPr>
  </w:style>
  <w:style w:type="paragraph" w:styleId="5">
    <w:name w:val="heading 4"/>
    <w:basedOn w:val="1"/>
    <w:next w:val="1"/>
    <w:link w:val="24"/>
    <w:qFormat/>
    <w:uiPriority w:val="0"/>
    <w:pPr>
      <w:keepNext/>
      <w:keepLines/>
      <w:numPr>
        <w:ilvl w:val="3"/>
        <w:numId w:val="1"/>
      </w:numPr>
      <w:spacing w:before="280" w:after="290" w:line="376" w:lineRule="auto"/>
      <w:outlineLvl w:val="3"/>
    </w:pPr>
    <w:rPr>
      <w:rFonts w:ascii="仿宋" w:hAnsi="仿宋" w:eastAsia="仿宋"/>
      <w:b/>
      <w:bCs/>
    </w:rPr>
  </w:style>
  <w:style w:type="paragraph" w:styleId="6">
    <w:name w:val="heading 5"/>
    <w:basedOn w:val="1"/>
    <w:next w:val="1"/>
    <w:link w:val="25"/>
    <w:unhideWhenUsed/>
    <w:qFormat/>
    <w:uiPriority w:val="9"/>
    <w:pPr>
      <w:keepNext/>
      <w:keepLines/>
      <w:numPr>
        <w:ilvl w:val="4"/>
        <w:numId w:val="1"/>
      </w:numPr>
      <w:spacing w:before="280" w:after="290" w:line="376" w:lineRule="auto"/>
      <w:outlineLvl w:val="4"/>
    </w:pPr>
    <w:rPr>
      <w:rFonts w:ascii="仿宋" w:hAnsi="仿宋" w:eastAsia="仿宋"/>
      <w:b/>
      <w:bCs/>
    </w:rPr>
  </w:style>
  <w:style w:type="paragraph" w:styleId="7">
    <w:name w:val="heading 6"/>
    <w:basedOn w:val="1"/>
    <w:next w:val="1"/>
    <w:link w:val="26"/>
    <w:unhideWhenUsed/>
    <w:qFormat/>
    <w:uiPriority w:val="9"/>
    <w:pPr>
      <w:keepNext/>
      <w:keepLines/>
      <w:numPr>
        <w:ilvl w:val="5"/>
        <w:numId w:val="1"/>
      </w:numPr>
      <w:spacing w:before="240" w:after="64" w:line="320" w:lineRule="auto"/>
      <w:outlineLvl w:val="5"/>
    </w:pPr>
    <w:rPr>
      <w:rFonts w:ascii="仿宋" w:hAnsi="仿宋" w:eastAsia="仿宋" w:cstheme="majorBidi"/>
      <w:b/>
      <w:bCs/>
      <w:szCs w:val="32"/>
    </w:rPr>
  </w:style>
  <w:style w:type="paragraph" w:styleId="8">
    <w:name w:val="heading 7"/>
    <w:basedOn w:val="1"/>
    <w:next w:val="1"/>
    <w:link w:val="27"/>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28"/>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29"/>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1"/>
    <w:semiHidden/>
    <w:unhideWhenUsed/>
    <w:qFormat/>
    <w:uiPriority w:val="99"/>
  </w:style>
  <w:style w:type="paragraph" w:styleId="12">
    <w:name w:val="Balloon Text"/>
    <w:basedOn w:val="1"/>
    <w:link w:val="36"/>
    <w:semiHidden/>
    <w:unhideWhenUsed/>
    <w:qFormat/>
    <w:uiPriority w:val="99"/>
    <w:rPr>
      <w:sz w:val="18"/>
      <w:szCs w:val="18"/>
    </w:rPr>
  </w:style>
  <w:style w:type="paragraph" w:styleId="13">
    <w:name w:val="footer"/>
    <w:basedOn w:val="1"/>
    <w:link w:val="30"/>
    <w:qFormat/>
    <w:uiPriority w:val="99"/>
    <w:pPr>
      <w:tabs>
        <w:tab w:val="center" w:pos="4153"/>
        <w:tab w:val="right" w:pos="8306"/>
      </w:tabs>
    </w:pPr>
    <w:rPr>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annotation subject"/>
    <w:basedOn w:val="11"/>
    <w:next w:val="11"/>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auto"/>
      <w:u w:val="none"/>
    </w:rPr>
  </w:style>
  <w:style w:type="character" w:styleId="20">
    <w:name w:val="annotation reference"/>
    <w:basedOn w:val="18"/>
    <w:semiHidden/>
    <w:unhideWhenUsed/>
    <w:qFormat/>
    <w:uiPriority w:val="99"/>
    <w:rPr>
      <w:sz w:val="21"/>
      <w:szCs w:val="21"/>
    </w:rPr>
  </w:style>
  <w:style w:type="character" w:customStyle="1" w:styleId="21">
    <w:name w:val="标题 1 Char"/>
    <w:basedOn w:val="18"/>
    <w:link w:val="2"/>
    <w:qFormat/>
    <w:uiPriority w:val="0"/>
    <w:rPr>
      <w:rFonts w:ascii="仿宋" w:hAnsi="仿宋" w:eastAsia="仿宋" w:cs="Times New Roman"/>
      <w:b/>
      <w:bCs/>
      <w:kern w:val="44"/>
      <w:sz w:val="44"/>
      <w:szCs w:val="44"/>
    </w:rPr>
  </w:style>
  <w:style w:type="character" w:customStyle="1" w:styleId="22">
    <w:name w:val="标题 2 Char"/>
    <w:basedOn w:val="18"/>
    <w:link w:val="3"/>
    <w:qFormat/>
    <w:uiPriority w:val="0"/>
    <w:rPr>
      <w:rFonts w:ascii="仿宋" w:hAnsi="仿宋" w:eastAsia="宋体" w:cs="Times New Roman"/>
      <w:b/>
      <w:bCs/>
      <w:sz w:val="24"/>
      <w:szCs w:val="32"/>
    </w:rPr>
  </w:style>
  <w:style w:type="character" w:customStyle="1" w:styleId="23">
    <w:name w:val="标题 3 Char"/>
    <w:basedOn w:val="18"/>
    <w:link w:val="4"/>
    <w:qFormat/>
    <w:uiPriority w:val="0"/>
    <w:rPr>
      <w:rFonts w:ascii="宋体" w:hAnsi="宋体" w:eastAsia="宋体" w:cs="宋体"/>
      <w:b/>
      <w:kern w:val="0"/>
      <w:sz w:val="24"/>
      <w:szCs w:val="24"/>
    </w:rPr>
  </w:style>
  <w:style w:type="character" w:customStyle="1" w:styleId="24">
    <w:name w:val="标题 4 Char"/>
    <w:basedOn w:val="18"/>
    <w:link w:val="5"/>
    <w:qFormat/>
    <w:uiPriority w:val="0"/>
    <w:rPr>
      <w:rFonts w:ascii="仿宋" w:hAnsi="仿宋" w:eastAsia="仿宋" w:cs="Times New Roman"/>
      <w:b/>
      <w:bCs/>
      <w:kern w:val="0"/>
      <w:sz w:val="28"/>
      <w:szCs w:val="28"/>
    </w:rPr>
  </w:style>
  <w:style w:type="character" w:customStyle="1" w:styleId="25">
    <w:name w:val="标题 5 Char"/>
    <w:basedOn w:val="18"/>
    <w:link w:val="6"/>
    <w:qFormat/>
    <w:uiPriority w:val="9"/>
    <w:rPr>
      <w:rFonts w:ascii="仿宋" w:hAnsi="仿宋" w:eastAsia="仿宋" w:cs="Times New Roman"/>
      <w:b/>
      <w:bCs/>
      <w:kern w:val="0"/>
      <w:sz w:val="28"/>
      <w:szCs w:val="28"/>
    </w:rPr>
  </w:style>
  <w:style w:type="character" w:customStyle="1" w:styleId="26">
    <w:name w:val="标题 6 Char"/>
    <w:basedOn w:val="18"/>
    <w:link w:val="7"/>
    <w:qFormat/>
    <w:uiPriority w:val="9"/>
    <w:rPr>
      <w:rFonts w:ascii="仿宋" w:hAnsi="仿宋" w:eastAsia="仿宋" w:cstheme="majorBidi"/>
      <w:b/>
      <w:bCs/>
      <w:kern w:val="0"/>
      <w:sz w:val="28"/>
      <w:szCs w:val="32"/>
    </w:rPr>
  </w:style>
  <w:style w:type="character" w:customStyle="1" w:styleId="27">
    <w:name w:val="标题 7 Char"/>
    <w:basedOn w:val="18"/>
    <w:link w:val="8"/>
    <w:qFormat/>
    <w:uiPriority w:val="9"/>
    <w:rPr>
      <w:rFonts w:ascii="仿宋" w:hAnsi="仿宋" w:eastAsia="仿宋" w:cs="Times New Roman"/>
      <w:b/>
      <w:bCs/>
      <w:kern w:val="0"/>
      <w:sz w:val="24"/>
      <w:szCs w:val="28"/>
    </w:rPr>
  </w:style>
  <w:style w:type="character" w:customStyle="1" w:styleId="28">
    <w:name w:val="标题 8 Char"/>
    <w:basedOn w:val="18"/>
    <w:link w:val="9"/>
    <w:qFormat/>
    <w:uiPriority w:val="9"/>
    <w:rPr>
      <w:rFonts w:asciiTheme="majorHAnsi" w:hAnsiTheme="majorHAnsi" w:eastAsiaTheme="majorEastAsia" w:cstheme="majorBidi"/>
      <w:kern w:val="0"/>
      <w:sz w:val="24"/>
      <w:szCs w:val="28"/>
    </w:rPr>
  </w:style>
  <w:style w:type="character" w:customStyle="1" w:styleId="29">
    <w:name w:val="标题 9 Char"/>
    <w:basedOn w:val="18"/>
    <w:link w:val="10"/>
    <w:qFormat/>
    <w:uiPriority w:val="9"/>
    <w:rPr>
      <w:rFonts w:asciiTheme="majorHAnsi" w:hAnsiTheme="majorHAnsi" w:eastAsiaTheme="majorEastAsia" w:cstheme="majorBidi"/>
      <w:kern w:val="0"/>
      <w:szCs w:val="21"/>
    </w:rPr>
  </w:style>
  <w:style w:type="character" w:customStyle="1" w:styleId="30">
    <w:name w:val="页脚 Char"/>
    <w:basedOn w:val="18"/>
    <w:link w:val="13"/>
    <w:qFormat/>
    <w:uiPriority w:val="99"/>
    <w:rPr>
      <w:rFonts w:ascii="仿宋" w:hAnsi="仿宋" w:eastAsia="宋体" w:cs="Times New Roman"/>
      <w:kern w:val="0"/>
      <w:sz w:val="18"/>
      <w:szCs w:val="18"/>
    </w:rPr>
  </w:style>
  <w:style w:type="character" w:customStyle="1" w:styleId="31">
    <w:name w:val="批注文字 Char"/>
    <w:basedOn w:val="18"/>
    <w:link w:val="11"/>
    <w:semiHidden/>
    <w:qFormat/>
    <w:uiPriority w:val="99"/>
    <w:rPr>
      <w:rFonts w:ascii="Times New Roman" w:hAnsi="Times New Roman" w:eastAsia="宋体" w:cs="Times New Roman"/>
      <w:kern w:val="0"/>
      <w:sz w:val="20"/>
      <w:szCs w:val="20"/>
    </w:rPr>
  </w:style>
  <w:style w:type="character" w:customStyle="1" w:styleId="32">
    <w:name w:val="批注主题 Char"/>
    <w:basedOn w:val="31"/>
    <w:link w:val="15"/>
    <w:semiHidden/>
    <w:qFormat/>
    <w:uiPriority w:val="99"/>
    <w:rPr>
      <w:rFonts w:ascii="Times New Roman" w:hAnsi="Times New Roman" w:eastAsia="宋体" w:cs="Times New Roman"/>
      <w:b/>
      <w:bCs/>
      <w:kern w:val="0"/>
      <w:sz w:val="20"/>
      <w:szCs w:val="20"/>
    </w:rPr>
  </w:style>
  <w:style w:type="paragraph" w:styleId="33">
    <w:name w:val="List Paragraph"/>
    <w:basedOn w:val="1"/>
    <w:link w:val="35"/>
    <w:qFormat/>
    <w:uiPriority w:val="99"/>
    <w:pPr>
      <w:ind w:firstLine="420" w:firstLineChars="200"/>
    </w:pPr>
  </w:style>
  <w:style w:type="character" w:customStyle="1" w:styleId="34">
    <w:name w:val="页眉 Char"/>
    <w:basedOn w:val="18"/>
    <w:link w:val="14"/>
    <w:qFormat/>
    <w:uiPriority w:val="99"/>
    <w:rPr>
      <w:rFonts w:ascii="Times New Roman" w:hAnsi="Times New Roman" w:eastAsia="宋体" w:cs="Times New Roman"/>
      <w:kern w:val="0"/>
      <w:sz w:val="18"/>
      <w:szCs w:val="18"/>
    </w:rPr>
  </w:style>
  <w:style w:type="character" w:customStyle="1" w:styleId="35">
    <w:name w:val="列出段落 Char"/>
    <w:link w:val="33"/>
    <w:qFormat/>
    <w:locked/>
    <w:uiPriority w:val="0"/>
    <w:rPr>
      <w:rFonts w:ascii="Times New Roman" w:hAnsi="Times New Roman" w:eastAsia="宋体" w:cs="Times New Roman"/>
      <w:kern w:val="0"/>
      <w:sz w:val="20"/>
      <w:szCs w:val="20"/>
    </w:rPr>
  </w:style>
  <w:style w:type="character" w:customStyle="1" w:styleId="36">
    <w:name w:val="批注框文本 Char"/>
    <w:basedOn w:val="18"/>
    <w:link w:val="1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1BD4-0070-447E-84BE-A833758B87B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5441</Words>
  <Characters>5560</Characters>
  <Lines>44</Lines>
  <Paragraphs>12</Paragraphs>
  <TotalTime>105</TotalTime>
  <ScaleCrop>false</ScaleCrop>
  <LinksUpToDate>false</LinksUpToDate>
  <CharactersWithSpaces>5563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2021-08-28T06:58:00Z</dcterms:created>
  <dc:creator>华 雯雯</dc:creator>
  <cp:lastModifiedBy>hss0632</cp:lastModifiedBy>
  <dcterms:modified xsi:type="dcterms:W3CDTF">2023-05-11T08:27:05Z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D562C971997B4769A11372478FD3E2F1</vt:lpwstr>
  </property>
</Properties>
</file>