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53" w:rsidRDefault="00FD7BC9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附件：</w:t>
      </w:r>
      <w:bookmarkStart w:id="0" w:name="_GoBack"/>
      <w:r>
        <w:rPr>
          <w:rFonts w:asciiTheme="minorEastAsia" w:hAnsiTheme="minorEastAsia" w:cstheme="minorEastAsia" w:hint="eastAsia"/>
          <w:sz w:val="24"/>
        </w:rPr>
        <w:t>无锡市临床检验中心</w:t>
      </w:r>
      <w:r>
        <w:rPr>
          <w:rFonts w:asciiTheme="minorEastAsia" w:hAnsiTheme="minorEastAsia" w:cstheme="minorEastAsia" w:hint="eastAsia"/>
          <w:sz w:val="24"/>
        </w:rPr>
        <w:t>室间质评用传染病指标质控品</w:t>
      </w:r>
      <w:r>
        <w:rPr>
          <w:rFonts w:ascii="宋体" w:hAnsi="宋体" w:cs="宋体" w:hint="eastAsia"/>
          <w:bCs/>
          <w:sz w:val="24"/>
        </w:rPr>
        <w:t>报价单</w:t>
      </w:r>
      <w:bookmarkEnd w:id="0"/>
    </w:p>
    <w:p w:rsidR="00074B53" w:rsidRDefault="00FD7BC9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项目编号：</w:t>
      </w:r>
      <w:r>
        <w:rPr>
          <w:rFonts w:asciiTheme="minorEastAsia" w:eastAsiaTheme="minorEastAsia" w:hAnsiTheme="minorEastAsia" w:cstheme="minorEastAsia" w:hint="eastAsia"/>
          <w:sz w:val="24"/>
        </w:rPr>
        <w:t>WXEYCG-2024-</w:t>
      </w:r>
      <w:r w:rsidR="008E7434" w:rsidRPr="008E7434">
        <w:rPr>
          <w:rFonts w:asciiTheme="minorEastAsia" w:eastAsiaTheme="minorEastAsia" w:hAnsiTheme="minorEastAsia" w:cstheme="minorEastAsia" w:hint="eastAsia"/>
          <w:color w:val="000000" w:themeColor="text1"/>
          <w:sz w:val="24"/>
        </w:rPr>
        <w:t>037</w:t>
      </w:r>
    </w:p>
    <w:tbl>
      <w:tblPr>
        <w:tblStyle w:val="a3"/>
        <w:tblW w:w="4996" w:type="pct"/>
        <w:tblLook w:val="04A0"/>
      </w:tblPr>
      <w:tblGrid>
        <w:gridCol w:w="799"/>
        <w:gridCol w:w="1935"/>
        <w:gridCol w:w="1470"/>
        <w:gridCol w:w="1326"/>
        <w:gridCol w:w="1023"/>
        <w:gridCol w:w="1048"/>
        <w:gridCol w:w="1048"/>
        <w:gridCol w:w="1634"/>
        <w:gridCol w:w="1042"/>
        <w:gridCol w:w="1419"/>
        <w:gridCol w:w="1419"/>
      </w:tblGrid>
      <w:tr w:rsidR="00074B53">
        <w:tc>
          <w:tcPr>
            <w:tcW w:w="282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品种</w:t>
            </w:r>
          </w:p>
        </w:tc>
        <w:tc>
          <w:tcPr>
            <w:tcW w:w="682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包含项目</w:t>
            </w:r>
          </w:p>
        </w:tc>
        <w:tc>
          <w:tcPr>
            <w:tcW w:w="518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产品名称</w:t>
            </w:r>
          </w:p>
        </w:tc>
        <w:tc>
          <w:tcPr>
            <w:tcW w:w="468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生产厂家</w:t>
            </w:r>
          </w:p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品牌</w:t>
            </w:r>
          </w:p>
        </w:tc>
        <w:tc>
          <w:tcPr>
            <w:tcW w:w="361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规格</w:t>
            </w:r>
          </w:p>
        </w:tc>
        <w:tc>
          <w:tcPr>
            <w:tcW w:w="370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单位</w:t>
            </w:r>
          </w:p>
        </w:tc>
        <w:tc>
          <w:tcPr>
            <w:tcW w:w="370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效期</w:t>
            </w:r>
          </w:p>
        </w:tc>
        <w:tc>
          <w:tcPr>
            <w:tcW w:w="576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类型（干粉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液体）</w:t>
            </w:r>
          </w:p>
        </w:tc>
        <w:tc>
          <w:tcPr>
            <w:tcW w:w="368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注册证号</w:t>
            </w:r>
          </w:p>
        </w:tc>
        <w:tc>
          <w:tcPr>
            <w:tcW w:w="500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报价（元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套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批号）</w:t>
            </w:r>
          </w:p>
        </w:tc>
        <w:tc>
          <w:tcPr>
            <w:tcW w:w="500" w:type="pc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</w:tr>
      <w:tr w:rsidR="00074B53">
        <w:tc>
          <w:tcPr>
            <w:tcW w:w="282" w:type="pct"/>
            <w:vMerge w:val="restart"/>
            <w:vAlign w:val="center"/>
          </w:tcPr>
          <w:p w:rsidR="00074B53" w:rsidRDefault="00FD7BC9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传染病指标质控品</w:t>
            </w:r>
          </w:p>
        </w:tc>
        <w:tc>
          <w:tcPr>
            <w:tcW w:w="682" w:type="pct"/>
          </w:tcPr>
          <w:p w:rsidR="00074B53" w:rsidRDefault="00FD7BC9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HBsAg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HBsAb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HBeAg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HBeAb</w:t>
            </w:r>
            <w:r>
              <w:rPr>
                <w:rFonts w:ascii="宋体" w:hAnsi="宋体" w:cs="宋体" w:hint="eastAsia"/>
                <w:bCs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</w:rPr>
              <w:t>HBcAb</w:t>
            </w:r>
            <w:r>
              <w:rPr>
                <w:rFonts w:ascii="宋体" w:hAnsi="宋体" w:cs="宋体" w:hint="eastAsia"/>
                <w:bCs/>
                <w:sz w:val="24"/>
              </w:rPr>
              <w:t>、抗</w:t>
            </w:r>
            <w:r>
              <w:rPr>
                <w:rFonts w:ascii="宋体" w:hAnsi="宋体" w:cs="宋体" w:hint="eastAsia"/>
                <w:bCs/>
                <w:sz w:val="24"/>
              </w:rPr>
              <w:t>-HCV</w:t>
            </w:r>
            <w:r>
              <w:rPr>
                <w:rFonts w:ascii="宋体" w:hAnsi="宋体" w:cs="宋体" w:hint="eastAsia"/>
                <w:bCs/>
                <w:sz w:val="24"/>
              </w:rPr>
              <w:t>、抗</w:t>
            </w:r>
            <w:r>
              <w:rPr>
                <w:rFonts w:ascii="宋体" w:hAnsi="宋体" w:cs="宋体" w:hint="eastAsia"/>
                <w:bCs/>
                <w:sz w:val="24"/>
              </w:rPr>
              <w:t>-HIV</w:t>
            </w:r>
            <w:r>
              <w:rPr>
                <w:rFonts w:ascii="宋体" w:hAnsi="宋体" w:cs="宋体" w:hint="eastAsia"/>
                <w:bCs/>
                <w:sz w:val="24"/>
              </w:rPr>
              <w:t>、梅毒抗体（特异性）</w:t>
            </w:r>
          </w:p>
        </w:tc>
        <w:tc>
          <w:tcPr>
            <w:tcW w:w="518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8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61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0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0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76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68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00" w:type="pct"/>
            <w:vAlign w:val="center"/>
          </w:tcPr>
          <w:p w:rsidR="00074B53" w:rsidRDefault="00074B53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074B53" w:rsidRDefault="00FD7BC9">
            <w:pPr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如有梅毒抗体（非特异）质控品提供，可同时报价，两者总报价不高于</w:t>
            </w:r>
            <w:r>
              <w:rPr>
                <w:rFonts w:ascii="宋体" w:hAnsi="宋体" w:cs="宋体" w:hint="eastAsia"/>
                <w:bCs/>
                <w:szCs w:val="21"/>
              </w:rPr>
              <w:t>70</w:t>
            </w:r>
            <w:r>
              <w:rPr>
                <w:rFonts w:ascii="宋体" w:hAnsi="宋体" w:cs="宋体" w:hint="eastAsia"/>
                <w:bCs/>
                <w:szCs w:val="21"/>
              </w:rPr>
              <w:t>元</w:t>
            </w:r>
            <w:r>
              <w:rPr>
                <w:rFonts w:ascii="宋体" w:hAnsi="宋体" w:cs="宋体" w:hint="eastAsia"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szCs w:val="21"/>
              </w:rPr>
              <w:t>套、批号</w:t>
            </w:r>
          </w:p>
        </w:tc>
      </w:tr>
      <w:tr w:rsidR="00074B53">
        <w:trPr>
          <w:trHeight w:val="1282"/>
        </w:trPr>
        <w:tc>
          <w:tcPr>
            <w:tcW w:w="282" w:type="pct"/>
            <w:vMerge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682" w:type="pct"/>
          </w:tcPr>
          <w:p w:rsidR="00074B53" w:rsidRDefault="00FD7BC9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梅毒抗体（非特异性）</w:t>
            </w:r>
          </w:p>
        </w:tc>
        <w:tc>
          <w:tcPr>
            <w:tcW w:w="518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8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61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0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70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76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68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00" w:type="pct"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500" w:type="pct"/>
            <w:vMerge/>
          </w:tcPr>
          <w:p w:rsidR="00074B53" w:rsidRDefault="00074B53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074B53" w:rsidRDefault="00074B53">
      <w:pPr>
        <w:spacing w:line="360" w:lineRule="auto"/>
        <w:ind w:firstLineChars="3500" w:firstLine="8400"/>
        <w:jc w:val="left"/>
        <w:rPr>
          <w:rFonts w:ascii="宋体" w:hAnsi="宋体" w:cs="宋体"/>
          <w:bCs/>
          <w:sz w:val="24"/>
        </w:rPr>
      </w:pPr>
    </w:p>
    <w:p w:rsidR="00074B53" w:rsidRDefault="00074B53">
      <w:pPr>
        <w:spacing w:line="360" w:lineRule="auto"/>
        <w:ind w:firstLineChars="3500" w:firstLine="8400"/>
        <w:jc w:val="left"/>
        <w:rPr>
          <w:rFonts w:ascii="宋体" w:hAnsi="宋体" w:cs="宋体"/>
          <w:bCs/>
          <w:sz w:val="24"/>
        </w:rPr>
      </w:pPr>
    </w:p>
    <w:p w:rsidR="00074B53" w:rsidRDefault="00074B53">
      <w:pPr>
        <w:spacing w:line="360" w:lineRule="auto"/>
        <w:ind w:firstLineChars="3500" w:firstLine="8400"/>
        <w:jc w:val="left"/>
        <w:rPr>
          <w:rFonts w:ascii="宋体" w:hAnsi="宋体" w:cs="宋体"/>
          <w:bCs/>
          <w:sz w:val="24"/>
        </w:rPr>
      </w:pPr>
    </w:p>
    <w:p w:rsidR="00074B53" w:rsidRDefault="00FD7BC9">
      <w:pPr>
        <w:spacing w:line="360" w:lineRule="auto"/>
        <w:ind w:firstLineChars="3500" w:firstLine="840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供应商名称（盖章）：</w:t>
      </w:r>
    </w:p>
    <w:p w:rsidR="00074B53" w:rsidRDefault="00FD7BC9">
      <w:pPr>
        <w:spacing w:line="360" w:lineRule="auto"/>
        <w:ind w:firstLineChars="3600" w:firstLine="864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日期：</w:t>
      </w:r>
    </w:p>
    <w:p w:rsidR="00074B53" w:rsidRDefault="00074B53"/>
    <w:sectPr w:rsidR="00074B53" w:rsidSect="00074B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BC9" w:rsidRDefault="00FD7BC9" w:rsidP="00074B53">
      <w:r>
        <w:separator/>
      </w:r>
    </w:p>
  </w:endnote>
  <w:endnote w:type="continuationSeparator" w:id="1">
    <w:p w:rsidR="00FD7BC9" w:rsidRDefault="00FD7BC9" w:rsidP="00074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BC9" w:rsidRDefault="00FD7BC9">
      <w:r>
        <w:separator/>
      </w:r>
    </w:p>
  </w:footnote>
  <w:footnote w:type="continuationSeparator" w:id="1">
    <w:p w:rsidR="00FD7BC9" w:rsidRDefault="00FD7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FmZWIzNDg2MmIzZjExOTIzMmViNTBmYTMwYTk0ZWYifQ=="/>
  </w:docVars>
  <w:rsids>
    <w:rsidRoot w:val="00074B53"/>
    <w:rsid w:val="00074B53"/>
    <w:rsid w:val="008E7434"/>
    <w:rsid w:val="00FD7BC9"/>
    <w:rsid w:val="1BCA54B8"/>
    <w:rsid w:val="42041A25"/>
    <w:rsid w:val="4AD15EDD"/>
    <w:rsid w:val="549E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nhideWhenUsed/>
    <w:qFormat/>
    <w:rsid w:val="00074B5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74B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7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743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E7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743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P R C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2024-03-15T08:11:00Z</dcterms:created>
  <dcterms:modified xsi:type="dcterms:W3CDTF">2024-03-18T02:43:00Z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9FF11CA821794EF4AFCF6A7402A096D6_12</vt:lpwstr>
  </property>
</Properties>
</file>